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8F51EC" w14:textId="11610B8C" w:rsidR="00647B84" w:rsidRPr="00A17D6F" w:rsidRDefault="008670D3" w:rsidP="008670D3">
      <w:pPr>
        <w:jc w:val="center"/>
        <w:rPr>
          <w:rFonts w:ascii="Times New Roman" w:hAnsi="Times New Roman" w:cs="Times New Roman"/>
          <w:b/>
          <w:sz w:val="28"/>
          <w:szCs w:val="28"/>
          <w:lang w:val="en-US"/>
        </w:rPr>
      </w:pPr>
      <w:r w:rsidRPr="00A17D6F">
        <w:rPr>
          <w:rFonts w:ascii="Times New Roman" w:hAnsi="Times New Roman" w:cs="Times New Roman"/>
          <w:b/>
          <w:sz w:val="28"/>
          <w:szCs w:val="28"/>
          <w:lang w:val="en-US"/>
        </w:rPr>
        <w:t>RESPONSES TO REVIEWER</w:t>
      </w:r>
    </w:p>
    <w:p w14:paraId="02E99206" w14:textId="15BB4D97" w:rsidR="00B20925" w:rsidRDefault="00B20925" w:rsidP="00B20925">
      <w:pPr>
        <w:jc w:val="both"/>
        <w:rPr>
          <w:rFonts w:ascii="Times New Roman" w:hAnsi="Times New Roman" w:cs="Times New Roman"/>
          <w:b/>
          <w:sz w:val="28"/>
          <w:szCs w:val="28"/>
          <w:lang w:val="en-US"/>
        </w:rPr>
      </w:pPr>
      <w:r>
        <w:rPr>
          <w:rFonts w:ascii="Times New Roman" w:hAnsi="Times New Roman" w:cs="Times New Roman"/>
          <w:b/>
          <w:sz w:val="28"/>
          <w:szCs w:val="28"/>
          <w:lang w:val="en-US"/>
        </w:rPr>
        <w:t>At first the authors would like to thank the editor and reviewers for their valuable and useful comments. Below the responses to your comments point by point as follow:</w:t>
      </w:r>
    </w:p>
    <w:p w14:paraId="1E9DDCC5" w14:textId="01CDD65B" w:rsidR="00D51E0B" w:rsidRDefault="00D51E0B" w:rsidP="00D51E0B">
      <w:pPr>
        <w:jc w:val="center"/>
        <w:rPr>
          <w:rFonts w:ascii="Times New Roman" w:hAnsi="Times New Roman" w:cs="Times New Roman"/>
          <w:b/>
          <w:sz w:val="34"/>
          <w:szCs w:val="34"/>
          <w:lang w:val="en-US"/>
        </w:rPr>
      </w:pPr>
      <w:r>
        <w:rPr>
          <w:rFonts w:ascii="Times New Roman" w:hAnsi="Times New Roman" w:cs="Times New Roman"/>
          <w:b/>
          <w:sz w:val="34"/>
          <w:szCs w:val="34"/>
          <w:lang w:val="en-US"/>
        </w:rPr>
        <w:t>Reviewer A</w:t>
      </w:r>
    </w:p>
    <w:p w14:paraId="50A50912" w14:textId="77777777" w:rsidR="00B20925" w:rsidRDefault="00B20925" w:rsidP="00D51E0B">
      <w:pPr>
        <w:jc w:val="center"/>
        <w:rPr>
          <w:rFonts w:ascii="Times New Roman" w:hAnsi="Times New Roman" w:cs="Times New Roman"/>
          <w:b/>
          <w:sz w:val="34"/>
          <w:szCs w:val="34"/>
          <w:lang w:val="en-US"/>
        </w:rPr>
      </w:pPr>
    </w:p>
    <w:p w14:paraId="7766E698" w14:textId="77777777" w:rsidR="00D51E0B" w:rsidRDefault="00D51E0B" w:rsidP="00D51E0B">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41A95FC3" w14:textId="3B929443" w:rsidR="00D51E0B" w:rsidRDefault="00A57670" w:rsidP="00D51E0B">
      <w:pPr>
        <w:pStyle w:val="a3"/>
        <w:ind w:left="284"/>
        <w:jc w:val="both"/>
        <w:rPr>
          <w:rFonts w:ascii="Times New Roman" w:hAnsi="Times New Roman" w:cs="Times New Roman"/>
          <w:color w:val="FF0000"/>
          <w:sz w:val="28"/>
          <w:szCs w:val="28"/>
          <w:lang w:val="en-US"/>
        </w:rPr>
      </w:pPr>
      <w:r>
        <w:rPr>
          <w:rFonts w:ascii="Times New Roman" w:hAnsi="Times New Roman" w:cs="Times New Roman"/>
          <w:b/>
          <w:bCs/>
          <w:sz w:val="28"/>
          <w:szCs w:val="28"/>
          <w:lang w:val="en-US"/>
        </w:rPr>
        <w:t>E</w:t>
      </w:r>
      <w:r w:rsidR="00D51E0B">
        <w:rPr>
          <w:rFonts w:ascii="Times New Roman" w:hAnsi="Times New Roman" w:cs="Times New Roman"/>
          <w:b/>
          <w:bCs/>
          <w:sz w:val="28"/>
          <w:szCs w:val="28"/>
          <w:lang w:val="en-US"/>
        </w:rPr>
        <w:t>xperimental part:</w:t>
      </w:r>
      <w:r w:rsidR="00D51E0B">
        <w:rPr>
          <w:rFonts w:ascii="Times New Roman" w:hAnsi="Times New Roman" w:cs="Times New Roman"/>
          <w:color w:val="FF0000"/>
          <w:sz w:val="28"/>
          <w:szCs w:val="28"/>
          <w:lang w:val="en-US"/>
        </w:rPr>
        <w:t xml:space="preserve"> The sentences in lines 98-101 are repetitive. On the other hand the authors do not indicate the pH of the electrolyte solutions. In this part authors should also indicate the model of the SEM instrument used. Are the electrolyte solution de-aerated before the voltammetry experiments?</w:t>
      </w:r>
    </w:p>
    <w:p w14:paraId="5304BEA5" w14:textId="528825BD" w:rsidR="00D51E0B" w:rsidRPr="00D51E0B" w:rsidRDefault="00A57670" w:rsidP="00A57670">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Author response</w:t>
      </w:r>
    </w:p>
    <w:p w14:paraId="0D46B775" w14:textId="5C1E70EE" w:rsidR="00647B84" w:rsidRPr="006F206D" w:rsidRDefault="00A57670" w:rsidP="006F206D">
      <w:pPr>
        <w:jc w:val="both"/>
        <w:rPr>
          <w:rFonts w:ascii="Times New Roman" w:hAnsi="Times New Roman" w:cs="Times New Roman"/>
          <w:sz w:val="28"/>
          <w:szCs w:val="28"/>
          <w:lang w:val="en-US"/>
        </w:rPr>
      </w:pPr>
      <w:r w:rsidRPr="006F206D">
        <w:rPr>
          <w:rFonts w:ascii="Times New Roman" w:hAnsi="Times New Roman" w:cs="Times New Roman"/>
          <w:sz w:val="28"/>
          <w:szCs w:val="28"/>
          <w:lang w:val="en-US"/>
        </w:rPr>
        <w:t xml:space="preserve">We agree with your comments and the repetitive sentence has been deleted. </w:t>
      </w:r>
      <w:r w:rsidR="00701218" w:rsidRPr="006F206D">
        <w:rPr>
          <w:rFonts w:ascii="Times New Roman" w:hAnsi="Times New Roman" w:cs="Times New Roman"/>
          <w:sz w:val="28"/>
          <w:szCs w:val="28"/>
          <w:lang w:val="en-US"/>
        </w:rPr>
        <w:t>In th</w:t>
      </w:r>
      <w:r w:rsidRPr="006F206D">
        <w:rPr>
          <w:rFonts w:ascii="Times New Roman" w:hAnsi="Times New Roman" w:cs="Times New Roman"/>
          <w:sz w:val="28"/>
          <w:szCs w:val="28"/>
          <w:lang w:val="en-US"/>
        </w:rPr>
        <w:t>is</w:t>
      </w:r>
      <w:r w:rsidR="00701218" w:rsidRPr="006F206D">
        <w:rPr>
          <w:rFonts w:ascii="Times New Roman" w:hAnsi="Times New Roman" w:cs="Times New Roman"/>
          <w:sz w:val="28"/>
          <w:szCs w:val="28"/>
          <w:lang w:val="en-US"/>
        </w:rPr>
        <w:t xml:space="preserve"> study</w:t>
      </w:r>
      <w:r w:rsidR="00647B84" w:rsidRPr="006F206D">
        <w:rPr>
          <w:rFonts w:ascii="Times New Roman" w:hAnsi="Times New Roman" w:cs="Times New Roman"/>
          <w:sz w:val="28"/>
          <w:szCs w:val="28"/>
          <w:lang w:val="en-US"/>
        </w:rPr>
        <w:t xml:space="preserve"> </w:t>
      </w:r>
      <w:r w:rsidRPr="006F206D">
        <w:rPr>
          <w:rFonts w:ascii="Times New Roman" w:hAnsi="Times New Roman" w:cs="Times New Roman"/>
          <w:sz w:val="28"/>
          <w:szCs w:val="28"/>
          <w:lang w:val="en-US"/>
        </w:rPr>
        <w:t xml:space="preserve">the pH value is </w:t>
      </w:r>
      <w:r w:rsidR="00647B84" w:rsidRPr="006F206D">
        <w:rPr>
          <w:rFonts w:ascii="Times New Roman" w:hAnsi="Times New Roman" w:cs="Times New Roman"/>
          <w:sz w:val="28"/>
          <w:szCs w:val="28"/>
          <w:lang w:val="en-US"/>
        </w:rPr>
        <w:t xml:space="preserve">depending </w:t>
      </w:r>
      <w:r w:rsidRPr="006F206D">
        <w:rPr>
          <w:rFonts w:ascii="Times New Roman" w:hAnsi="Times New Roman" w:cs="Times New Roman"/>
          <w:sz w:val="28"/>
          <w:szCs w:val="28"/>
          <w:lang w:val="en-US"/>
        </w:rPr>
        <w:t>up</w:t>
      </w:r>
      <w:r w:rsidR="00647B84" w:rsidRPr="006F206D">
        <w:rPr>
          <w:rFonts w:ascii="Times New Roman" w:hAnsi="Times New Roman" w:cs="Times New Roman"/>
          <w:sz w:val="28"/>
          <w:szCs w:val="28"/>
          <w:lang w:val="en-US"/>
        </w:rPr>
        <w:t>on the concentration of Na</w:t>
      </w:r>
      <w:r w:rsidR="00647B84" w:rsidRPr="006F206D">
        <w:rPr>
          <w:rFonts w:ascii="Times New Roman" w:hAnsi="Times New Roman" w:cs="Times New Roman"/>
          <w:sz w:val="28"/>
          <w:szCs w:val="28"/>
          <w:vertAlign w:val="subscript"/>
          <w:lang w:val="en-US"/>
        </w:rPr>
        <w:t>2</w:t>
      </w:r>
      <w:r w:rsidR="00647B84" w:rsidRPr="006F206D">
        <w:rPr>
          <w:rFonts w:ascii="Times New Roman" w:hAnsi="Times New Roman" w:cs="Times New Roman"/>
          <w:sz w:val="28"/>
          <w:szCs w:val="28"/>
          <w:lang w:val="en-US"/>
        </w:rPr>
        <w:t>MoO</w:t>
      </w:r>
      <w:r w:rsidR="00647B84" w:rsidRPr="006F206D">
        <w:rPr>
          <w:rFonts w:ascii="Times New Roman" w:hAnsi="Times New Roman" w:cs="Times New Roman"/>
          <w:sz w:val="28"/>
          <w:szCs w:val="28"/>
          <w:vertAlign w:val="subscript"/>
          <w:lang w:val="en-US"/>
        </w:rPr>
        <w:t>4</w:t>
      </w:r>
      <w:r w:rsidRPr="006F206D">
        <w:rPr>
          <w:rFonts w:ascii="Times New Roman" w:hAnsi="Times New Roman" w:cs="Times New Roman"/>
          <w:sz w:val="28"/>
          <w:szCs w:val="28"/>
          <w:lang w:val="en-US"/>
        </w:rPr>
        <w:t>.</w:t>
      </w:r>
      <w:r w:rsidR="00647B84" w:rsidRPr="006F206D">
        <w:rPr>
          <w:rFonts w:ascii="Times New Roman" w:hAnsi="Times New Roman" w:cs="Times New Roman"/>
          <w:sz w:val="28"/>
          <w:szCs w:val="28"/>
          <w:lang w:val="en-US"/>
        </w:rPr>
        <w:t xml:space="preserve"> 2H</w:t>
      </w:r>
      <w:r w:rsidR="00647B84" w:rsidRPr="006F206D">
        <w:rPr>
          <w:rFonts w:ascii="Times New Roman" w:hAnsi="Times New Roman" w:cs="Times New Roman"/>
          <w:sz w:val="28"/>
          <w:szCs w:val="28"/>
          <w:vertAlign w:val="subscript"/>
          <w:lang w:val="en-US"/>
        </w:rPr>
        <w:t>2</w:t>
      </w:r>
      <w:r w:rsidR="00647B84" w:rsidRPr="006F206D">
        <w:rPr>
          <w:rFonts w:ascii="Times New Roman" w:hAnsi="Times New Roman" w:cs="Times New Roman"/>
          <w:sz w:val="28"/>
          <w:szCs w:val="28"/>
          <w:lang w:val="en-US"/>
        </w:rPr>
        <w:t xml:space="preserve">O </w:t>
      </w:r>
      <w:r w:rsidRPr="006F206D">
        <w:rPr>
          <w:rFonts w:ascii="Times New Roman" w:hAnsi="Times New Roman" w:cs="Times New Roman"/>
          <w:sz w:val="28"/>
          <w:szCs w:val="28"/>
          <w:lang w:val="en-US"/>
        </w:rPr>
        <w:t>in</w:t>
      </w:r>
      <w:r w:rsidR="00647B84" w:rsidRPr="006F206D">
        <w:rPr>
          <w:rFonts w:ascii="Times New Roman" w:hAnsi="Times New Roman" w:cs="Times New Roman"/>
          <w:sz w:val="28"/>
          <w:szCs w:val="28"/>
          <w:lang w:val="en-US"/>
        </w:rPr>
        <w:t xml:space="preserve"> the electrolyte </w:t>
      </w:r>
      <w:r w:rsidRPr="006F206D">
        <w:rPr>
          <w:rFonts w:ascii="Times New Roman" w:hAnsi="Times New Roman" w:cs="Times New Roman"/>
          <w:sz w:val="28"/>
          <w:szCs w:val="28"/>
          <w:lang w:val="en-US"/>
        </w:rPr>
        <w:t xml:space="preserve">and the value of </w:t>
      </w:r>
      <w:r w:rsidR="00647B84" w:rsidRPr="006F206D">
        <w:rPr>
          <w:rFonts w:ascii="Times New Roman" w:hAnsi="Times New Roman" w:cs="Times New Roman"/>
          <w:sz w:val="28"/>
          <w:szCs w:val="28"/>
          <w:lang w:val="en-US"/>
        </w:rPr>
        <w:t xml:space="preserve">pH </w:t>
      </w:r>
      <w:r w:rsidRPr="006F206D">
        <w:rPr>
          <w:rFonts w:ascii="Times New Roman" w:hAnsi="Times New Roman" w:cs="Times New Roman"/>
          <w:sz w:val="28"/>
          <w:szCs w:val="28"/>
          <w:lang w:val="en-US"/>
        </w:rPr>
        <w:t xml:space="preserve">could be </w:t>
      </w:r>
      <w:r w:rsidR="00647B84" w:rsidRPr="006F206D">
        <w:rPr>
          <w:rFonts w:ascii="Times New Roman" w:hAnsi="Times New Roman" w:cs="Times New Roman"/>
          <w:sz w:val="28"/>
          <w:szCs w:val="28"/>
          <w:lang w:val="en-US"/>
        </w:rPr>
        <w:t>changed in the intervals of 1.69-2.1. And in the selected optimal electrolyte composition, the pH value is 2.1.</w:t>
      </w:r>
    </w:p>
    <w:p w14:paraId="1FC987BE" w14:textId="7FBE9BDD" w:rsidR="004A36DC" w:rsidRPr="006F206D" w:rsidRDefault="004A36DC" w:rsidP="006F206D">
      <w:pPr>
        <w:jc w:val="both"/>
        <w:rPr>
          <w:rFonts w:ascii="Times New Roman" w:hAnsi="Times New Roman" w:cs="Times New Roman"/>
          <w:sz w:val="28"/>
          <w:szCs w:val="28"/>
          <w:lang w:val="en-US"/>
        </w:rPr>
      </w:pPr>
      <w:r w:rsidRPr="006F206D">
        <w:rPr>
          <w:rFonts w:ascii="Times New Roman" w:hAnsi="Times New Roman" w:cs="Times New Roman"/>
          <w:sz w:val="28"/>
          <w:szCs w:val="28"/>
          <w:lang w:val="en-US"/>
        </w:rPr>
        <w:t xml:space="preserve">Also, the used the model of the SEM instrument </w:t>
      </w:r>
      <w:r w:rsidR="00A57670" w:rsidRPr="006F206D">
        <w:rPr>
          <w:rFonts w:ascii="Times New Roman" w:hAnsi="Times New Roman" w:cs="Times New Roman"/>
          <w:sz w:val="28"/>
          <w:szCs w:val="28"/>
          <w:lang w:val="en-US"/>
        </w:rPr>
        <w:t xml:space="preserve">has been </w:t>
      </w:r>
      <w:r w:rsidRPr="006F206D">
        <w:rPr>
          <w:rFonts w:ascii="Times New Roman" w:hAnsi="Times New Roman" w:cs="Times New Roman"/>
          <w:sz w:val="28"/>
          <w:szCs w:val="28"/>
          <w:lang w:val="en-US"/>
        </w:rPr>
        <w:t>added to the experimental part.</w:t>
      </w:r>
    </w:p>
    <w:p w14:paraId="287947F5" w14:textId="3E6B120A" w:rsidR="00A57670" w:rsidRPr="006F206D" w:rsidRDefault="000E3066" w:rsidP="006F206D">
      <w:pPr>
        <w:pBdr>
          <w:bottom w:val="single" w:sz="6" w:space="1" w:color="auto"/>
        </w:pBdr>
        <w:jc w:val="both"/>
        <w:rPr>
          <w:rFonts w:ascii="Times New Roman" w:hAnsi="Times New Roman" w:cs="Times New Roman"/>
          <w:sz w:val="28"/>
          <w:szCs w:val="28"/>
          <w:lang w:val="en-US"/>
        </w:rPr>
      </w:pPr>
      <w:r w:rsidRPr="006F206D">
        <w:rPr>
          <w:rFonts w:ascii="Times New Roman" w:hAnsi="Times New Roman" w:cs="Times New Roman"/>
          <w:sz w:val="28"/>
          <w:szCs w:val="28"/>
          <w:lang w:val="en-US"/>
        </w:rPr>
        <w:t xml:space="preserve">At the galvanostatic studies, no gas was </w:t>
      </w:r>
      <w:r w:rsidR="00A57670" w:rsidRPr="006F206D">
        <w:rPr>
          <w:rFonts w:ascii="Times New Roman" w:hAnsi="Times New Roman" w:cs="Times New Roman"/>
          <w:sz w:val="28"/>
          <w:szCs w:val="28"/>
          <w:lang w:val="en-US"/>
        </w:rPr>
        <w:t>bubbled</w:t>
      </w:r>
      <w:r w:rsidRPr="006F206D">
        <w:rPr>
          <w:rFonts w:ascii="Times New Roman" w:hAnsi="Times New Roman" w:cs="Times New Roman"/>
          <w:sz w:val="28"/>
          <w:szCs w:val="28"/>
          <w:lang w:val="en-US"/>
        </w:rPr>
        <w:t xml:space="preserve"> before the beginning of experiments in the electrolyte solution. At the </w:t>
      </w:r>
      <w:proofErr w:type="spellStart"/>
      <w:r w:rsidRPr="006F206D">
        <w:rPr>
          <w:rFonts w:ascii="Times New Roman" w:hAnsi="Times New Roman" w:cs="Times New Roman"/>
          <w:sz w:val="28"/>
          <w:szCs w:val="28"/>
          <w:lang w:val="en-US"/>
        </w:rPr>
        <w:t>potentiodynamic</w:t>
      </w:r>
      <w:proofErr w:type="spellEnd"/>
      <w:r w:rsidRPr="006F206D">
        <w:rPr>
          <w:rFonts w:ascii="Times New Roman" w:hAnsi="Times New Roman" w:cs="Times New Roman"/>
          <w:sz w:val="28"/>
          <w:szCs w:val="28"/>
          <w:lang w:val="en-US"/>
        </w:rPr>
        <w:t xml:space="preserve"> studies, the electrolyte was </w:t>
      </w:r>
      <w:r w:rsidR="00A57670" w:rsidRPr="006F206D">
        <w:rPr>
          <w:rFonts w:ascii="Times New Roman" w:hAnsi="Times New Roman" w:cs="Times New Roman"/>
          <w:sz w:val="28"/>
          <w:szCs w:val="28"/>
          <w:lang w:val="en-US"/>
        </w:rPr>
        <w:t>aeriated</w:t>
      </w:r>
      <w:r w:rsidRPr="006F206D">
        <w:rPr>
          <w:rFonts w:ascii="Times New Roman" w:hAnsi="Times New Roman" w:cs="Times New Roman"/>
          <w:sz w:val="28"/>
          <w:szCs w:val="28"/>
          <w:lang w:val="en-US"/>
        </w:rPr>
        <w:t xml:space="preserve"> with an inert gas </w:t>
      </w:r>
      <w:r w:rsidR="00A57670" w:rsidRPr="006F206D">
        <w:rPr>
          <w:rFonts w:ascii="Times New Roman" w:hAnsi="Times New Roman" w:cs="Times New Roman"/>
          <w:sz w:val="28"/>
          <w:szCs w:val="28"/>
          <w:lang w:val="en-US"/>
        </w:rPr>
        <w:t>of</w:t>
      </w:r>
      <w:r w:rsidRPr="006F206D">
        <w:rPr>
          <w:rFonts w:ascii="Times New Roman" w:hAnsi="Times New Roman" w:cs="Times New Roman"/>
          <w:sz w:val="28"/>
          <w:szCs w:val="28"/>
          <w:lang w:val="en-US"/>
        </w:rPr>
        <w:t xml:space="preserve"> argon. </w:t>
      </w:r>
    </w:p>
    <w:p w14:paraId="2FF7B2BF" w14:textId="36EC760B" w:rsidR="00A57670" w:rsidRDefault="00A57670" w:rsidP="00A57670">
      <w:pPr>
        <w:pStyle w:val="a3"/>
        <w:ind w:left="284"/>
        <w:jc w:val="both"/>
        <w:rPr>
          <w:b/>
          <w:bCs/>
        </w:rPr>
      </w:pPr>
      <w:r>
        <w:rPr>
          <w:rFonts w:ascii="Times New Roman" w:hAnsi="Times New Roman" w:cs="Times New Roman"/>
          <w:b/>
          <w:bCs/>
          <w:sz w:val="28"/>
          <w:szCs w:val="28"/>
          <w:lang w:val="en-US"/>
        </w:rPr>
        <w:t>- Results and discussion part:</w:t>
      </w:r>
    </w:p>
    <w:p w14:paraId="4C910A20" w14:textId="77777777" w:rsidR="00A57670" w:rsidRDefault="00A57670" w:rsidP="00A57670">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733E4510" w14:textId="77777777" w:rsidR="00A57670" w:rsidRPr="00A57670" w:rsidRDefault="00A57670" w:rsidP="00A57670">
      <w:pPr>
        <w:pStyle w:val="a3"/>
        <w:ind w:left="284"/>
        <w:jc w:val="both"/>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In Figure 1, the working electrode use to make the experiments is not</w:t>
      </w:r>
      <w:r w:rsidRPr="00A57670">
        <w:rPr>
          <w:rFonts w:ascii="Times New Roman" w:hAnsi="Times New Roman" w:cs="Times New Roman"/>
          <w:color w:val="FF0000"/>
          <w:sz w:val="28"/>
          <w:szCs w:val="28"/>
          <w:lang w:val="en-US"/>
        </w:rPr>
        <w:br/>
        <w:t>indicated. The voltammogram shown in Figure 1b is the first scan? I all the</w:t>
      </w:r>
      <w:r w:rsidRPr="00A57670">
        <w:rPr>
          <w:rFonts w:ascii="Times New Roman" w:hAnsi="Times New Roman" w:cs="Times New Roman"/>
          <w:color w:val="FF0000"/>
          <w:sz w:val="28"/>
          <w:szCs w:val="28"/>
          <w:lang w:val="en-US"/>
        </w:rPr>
        <w:br/>
        <w:t>experiments, is the starting potential the same?</w:t>
      </w:r>
    </w:p>
    <w:p w14:paraId="0BE08280" w14:textId="1FBF6FD3" w:rsidR="00A57670" w:rsidRPr="00A17D6F" w:rsidRDefault="00A57670" w:rsidP="006F206D">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2512F887" w14:textId="77777777" w:rsidR="006F206D" w:rsidRDefault="008B7638" w:rsidP="006F206D">
      <w:pPr>
        <w:pBdr>
          <w:bottom w:val="single" w:sz="6" w:space="1" w:color="auto"/>
        </w:pBdr>
        <w:jc w:val="both"/>
        <w:rPr>
          <w:rFonts w:ascii="Times New Roman" w:hAnsi="Times New Roman" w:cs="Times New Roman"/>
          <w:sz w:val="28"/>
          <w:szCs w:val="28"/>
          <w:lang w:val="en-US"/>
        </w:rPr>
      </w:pPr>
      <w:r w:rsidRPr="006F206D">
        <w:rPr>
          <w:rFonts w:ascii="Times New Roman" w:hAnsi="Times New Roman" w:cs="Times New Roman"/>
          <w:sz w:val="28"/>
          <w:szCs w:val="28"/>
          <w:lang w:val="en-US"/>
        </w:rPr>
        <w:t xml:space="preserve">In Figure 1, we have already indicated the working electrode. </w:t>
      </w:r>
    </w:p>
    <w:p w14:paraId="6A788B68" w14:textId="7F038DC5" w:rsidR="008B7638" w:rsidRDefault="006F206D" w:rsidP="006F206D">
      <w:pPr>
        <w:pBdr>
          <w:bottom w:val="single" w:sz="6" w:space="1" w:color="auto"/>
        </w:pBdr>
        <w:jc w:val="both"/>
        <w:rPr>
          <w:rFonts w:ascii="Times New Roman" w:hAnsi="Times New Roman" w:cs="Times New Roman"/>
          <w:sz w:val="28"/>
          <w:szCs w:val="28"/>
          <w:lang w:val="en-US"/>
        </w:rPr>
      </w:pPr>
      <w:r>
        <w:rPr>
          <w:rFonts w:ascii="Times New Roman" w:hAnsi="Times New Roman" w:cs="Times New Roman"/>
          <w:sz w:val="28"/>
          <w:szCs w:val="28"/>
          <w:lang w:val="en-US"/>
        </w:rPr>
        <w:t>Yes, the voltammogram in Fig</w:t>
      </w:r>
      <w:r w:rsidR="008B7638" w:rsidRPr="006F206D">
        <w:rPr>
          <w:rFonts w:ascii="Times New Roman" w:hAnsi="Times New Roman" w:cs="Times New Roman"/>
          <w:sz w:val="28"/>
          <w:szCs w:val="28"/>
          <w:lang w:val="en-US"/>
        </w:rPr>
        <w:t>. 1 b is the first</w:t>
      </w:r>
      <w:r>
        <w:rPr>
          <w:rFonts w:ascii="Times New Roman" w:hAnsi="Times New Roman" w:cs="Times New Roman"/>
          <w:sz w:val="28"/>
          <w:szCs w:val="28"/>
          <w:lang w:val="en-US"/>
        </w:rPr>
        <w:t xml:space="preserve"> scan</w:t>
      </w:r>
      <w:r w:rsidR="008B7638" w:rsidRPr="006F206D">
        <w:rPr>
          <w:rFonts w:ascii="Times New Roman" w:hAnsi="Times New Roman" w:cs="Times New Roman"/>
          <w:sz w:val="28"/>
          <w:szCs w:val="28"/>
          <w:lang w:val="en-US"/>
        </w:rPr>
        <w:t xml:space="preserve">, that is, the initial stage of the process. The starting potential of Figure 1 a and b is the same. </w:t>
      </w:r>
      <w:r>
        <w:rPr>
          <w:rFonts w:ascii="Times New Roman" w:hAnsi="Times New Roman" w:cs="Times New Roman"/>
          <w:sz w:val="28"/>
          <w:szCs w:val="28"/>
          <w:lang w:val="en-US"/>
        </w:rPr>
        <w:t>But, i</w:t>
      </w:r>
      <w:r w:rsidR="008B7638" w:rsidRPr="006F206D">
        <w:rPr>
          <w:rFonts w:ascii="Times New Roman" w:hAnsi="Times New Roman" w:cs="Times New Roman"/>
          <w:sz w:val="28"/>
          <w:szCs w:val="28"/>
          <w:lang w:val="en-US"/>
        </w:rPr>
        <w:t xml:space="preserve">n </w:t>
      </w:r>
      <w:r>
        <w:rPr>
          <w:rFonts w:ascii="Times New Roman" w:hAnsi="Times New Roman" w:cs="Times New Roman"/>
          <w:sz w:val="28"/>
          <w:szCs w:val="28"/>
          <w:lang w:val="en-US"/>
        </w:rPr>
        <w:t>F</w:t>
      </w:r>
      <w:r w:rsidR="008B7638" w:rsidRPr="006F206D">
        <w:rPr>
          <w:rFonts w:ascii="Times New Roman" w:hAnsi="Times New Roman" w:cs="Times New Roman"/>
          <w:sz w:val="28"/>
          <w:szCs w:val="28"/>
          <w:lang w:val="en-US"/>
        </w:rPr>
        <w:t xml:space="preserve">ig. 1 b </w:t>
      </w:r>
      <w:r>
        <w:rPr>
          <w:rFonts w:ascii="Times New Roman" w:hAnsi="Times New Roman" w:cs="Times New Roman"/>
          <w:sz w:val="28"/>
          <w:szCs w:val="28"/>
          <w:lang w:val="en-US"/>
        </w:rPr>
        <w:t>the</w:t>
      </w:r>
      <w:r w:rsidR="008B7638" w:rsidRPr="006F206D">
        <w:rPr>
          <w:rFonts w:ascii="Times New Roman" w:hAnsi="Times New Roman" w:cs="Times New Roman"/>
          <w:sz w:val="28"/>
          <w:szCs w:val="28"/>
          <w:lang w:val="en-US"/>
        </w:rPr>
        <w:t xml:space="preserve"> potential</w:t>
      </w:r>
      <w:r>
        <w:rPr>
          <w:rFonts w:ascii="Times New Roman" w:hAnsi="Times New Roman" w:cs="Times New Roman"/>
          <w:sz w:val="28"/>
          <w:szCs w:val="28"/>
          <w:lang w:val="en-US"/>
        </w:rPr>
        <w:t xml:space="preserve"> starts from</w:t>
      </w:r>
      <w:r w:rsidR="008B7638" w:rsidRPr="006F206D">
        <w:rPr>
          <w:rFonts w:ascii="Times New Roman" w:hAnsi="Times New Roman" w:cs="Times New Roman"/>
          <w:sz w:val="28"/>
          <w:szCs w:val="28"/>
          <w:lang w:val="en-US"/>
        </w:rPr>
        <w:t xml:space="preserve"> 0.45 </w:t>
      </w:r>
      <w:r>
        <w:rPr>
          <w:rFonts w:ascii="Times New Roman" w:hAnsi="Times New Roman" w:cs="Times New Roman"/>
          <w:sz w:val="28"/>
          <w:szCs w:val="28"/>
          <w:lang w:val="en-US"/>
        </w:rPr>
        <w:t xml:space="preserve">and reaches to </w:t>
      </w:r>
      <w:r w:rsidR="008B7638" w:rsidRPr="006F206D">
        <w:rPr>
          <w:rFonts w:ascii="Times New Roman" w:hAnsi="Times New Roman" w:cs="Times New Roman"/>
          <w:sz w:val="28"/>
          <w:szCs w:val="28"/>
          <w:lang w:val="en-US"/>
        </w:rPr>
        <w:t xml:space="preserve">- 0.8 V </w:t>
      </w:r>
      <w:r>
        <w:rPr>
          <w:rFonts w:ascii="Times New Roman" w:hAnsi="Times New Roman" w:cs="Times New Roman"/>
          <w:sz w:val="28"/>
          <w:szCs w:val="28"/>
          <w:lang w:val="en-US"/>
        </w:rPr>
        <w:t xml:space="preserve">to </w:t>
      </w:r>
      <w:r w:rsidR="008B7638" w:rsidRPr="006F206D">
        <w:rPr>
          <w:rFonts w:ascii="Times New Roman" w:hAnsi="Times New Roman" w:cs="Times New Roman"/>
          <w:sz w:val="28"/>
          <w:szCs w:val="28"/>
          <w:lang w:val="en-US"/>
        </w:rPr>
        <w:t>show the anodic process.</w:t>
      </w:r>
    </w:p>
    <w:p w14:paraId="3A217A15" w14:textId="2345A4BF" w:rsidR="006F206D" w:rsidRDefault="006F206D" w:rsidP="006F206D">
      <w:pPr>
        <w:jc w:val="both"/>
        <w:rPr>
          <w:rFonts w:ascii="Times New Roman" w:hAnsi="Times New Roman" w:cs="Times New Roman"/>
          <w:sz w:val="28"/>
          <w:szCs w:val="28"/>
          <w:lang w:val="en-US"/>
        </w:rPr>
      </w:pPr>
    </w:p>
    <w:p w14:paraId="668E765E" w14:textId="77777777" w:rsidR="006F206D" w:rsidRDefault="006F206D" w:rsidP="006F206D">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41CDFC4B" w14:textId="0B05FA2D" w:rsidR="006F206D" w:rsidRDefault="006F206D" w:rsidP="006F206D">
      <w:pPr>
        <w:jc w:val="both"/>
        <w:rPr>
          <w:rFonts w:ascii="Times New Roman" w:hAnsi="Times New Roman" w:cs="Times New Roman"/>
          <w:color w:val="FF0000"/>
          <w:sz w:val="28"/>
          <w:szCs w:val="28"/>
          <w:lang w:val="en-US"/>
        </w:rPr>
      </w:pPr>
      <w:r w:rsidRPr="006F206D">
        <w:rPr>
          <w:rFonts w:ascii="Times New Roman" w:hAnsi="Times New Roman" w:cs="Times New Roman"/>
          <w:color w:val="FF0000"/>
          <w:sz w:val="28"/>
          <w:szCs w:val="28"/>
          <w:lang w:val="en-US"/>
        </w:rPr>
        <w:t>Lines 125-132. All the discussion gives in these sentences is not connected</w:t>
      </w:r>
      <w:r w:rsidRPr="006F206D">
        <w:rPr>
          <w:rFonts w:ascii="Times New Roman" w:hAnsi="Times New Roman" w:cs="Times New Roman"/>
          <w:color w:val="FF0000"/>
          <w:sz w:val="28"/>
          <w:szCs w:val="28"/>
          <w:lang w:val="en-US"/>
        </w:rPr>
        <w:br/>
        <w:t>clearly with figure 1, and then cannot be understood.</w:t>
      </w:r>
      <w:r w:rsidRPr="006F206D">
        <w:rPr>
          <w:rFonts w:ascii="Times New Roman" w:hAnsi="Times New Roman" w:cs="Times New Roman"/>
          <w:color w:val="FF0000"/>
          <w:sz w:val="28"/>
          <w:szCs w:val="28"/>
          <w:lang w:val="en-US"/>
        </w:rPr>
        <w:br/>
        <w:t>In figure 2 the concentration of Na2MoO4 and the working electrode are not</w:t>
      </w:r>
      <w:r w:rsidRPr="006F206D">
        <w:rPr>
          <w:rFonts w:ascii="Times New Roman" w:hAnsi="Times New Roman" w:cs="Times New Roman"/>
          <w:color w:val="FF0000"/>
          <w:sz w:val="28"/>
          <w:szCs w:val="28"/>
          <w:lang w:val="en-US"/>
        </w:rPr>
        <w:br/>
        <w:t>indicated.</w:t>
      </w:r>
    </w:p>
    <w:p w14:paraId="6D67EEC0" w14:textId="77777777" w:rsidR="00A17A97" w:rsidRPr="00A17D6F" w:rsidRDefault="00A17A97" w:rsidP="00A17A97">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47C9A826" w14:textId="77777777" w:rsidR="00A17A97" w:rsidRDefault="00827F01" w:rsidP="00A17A97">
      <w:pPr>
        <w:pBdr>
          <w:bottom w:val="single" w:sz="6" w:space="1" w:color="auto"/>
        </w:pBdr>
        <w:jc w:val="both"/>
        <w:rPr>
          <w:rFonts w:ascii="Times New Roman" w:hAnsi="Times New Roman" w:cs="Times New Roman"/>
          <w:sz w:val="28"/>
          <w:szCs w:val="28"/>
          <w:lang w:val="en-US"/>
        </w:rPr>
      </w:pPr>
      <w:r w:rsidRPr="00A17A97">
        <w:rPr>
          <w:rFonts w:ascii="Times New Roman" w:hAnsi="Times New Roman" w:cs="Times New Roman"/>
          <w:sz w:val="28"/>
          <w:szCs w:val="28"/>
          <w:lang w:val="en-US"/>
        </w:rPr>
        <w:t xml:space="preserve">The reactions </w:t>
      </w:r>
      <w:r w:rsidR="00A17A97">
        <w:rPr>
          <w:rFonts w:ascii="Times New Roman" w:hAnsi="Times New Roman" w:cs="Times New Roman"/>
          <w:sz w:val="28"/>
          <w:szCs w:val="28"/>
          <w:lang w:val="en-US"/>
        </w:rPr>
        <w:t xml:space="preserve">that </w:t>
      </w:r>
      <w:r w:rsidRPr="00A17A97">
        <w:rPr>
          <w:rFonts w:ascii="Times New Roman" w:hAnsi="Times New Roman" w:cs="Times New Roman"/>
          <w:sz w:val="28"/>
          <w:szCs w:val="28"/>
          <w:lang w:val="en-US"/>
        </w:rPr>
        <w:t>we discuss</w:t>
      </w:r>
      <w:r w:rsidR="00A17A97">
        <w:rPr>
          <w:rFonts w:ascii="Times New Roman" w:hAnsi="Times New Roman" w:cs="Times New Roman"/>
          <w:sz w:val="28"/>
          <w:szCs w:val="28"/>
          <w:lang w:val="en-US"/>
        </w:rPr>
        <w:t>ed in</w:t>
      </w:r>
      <w:r w:rsidRPr="00A17A97">
        <w:rPr>
          <w:rFonts w:ascii="Times New Roman" w:hAnsi="Times New Roman" w:cs="Times New Roman"/>
          <w:sz w:val="28"/>
          <w:szCs w:val="28"/>
          <w:lang w:val="en-US"/>
        </w:rPr>
        <w:t xml:space="preserve"> line</w:t>
      </w:r>
      <w:r w:rsidR="00A17A97">
        <w:rPr>
          <w:rFonts w:ascii="Times New Roman" w:hAnsi="Times New Roman" w:cs="Times New Roman"/>
          <w:sz w:val="28"/>
          <w:szCs w:val="28"/>
          <w:lang w:val="en-US"/>
        </w:rPr>
        <w:t>s</w:t>
      </w:r>
      <w:r w:rsidRPr="00A17A97">
        <w:rPr>
          <w:rFonts w:ascii="Times New Roman" w:hAnsi="Times New Roman" w:cs="Times New Roman"/>
          <w:sz w:val="28"/>
          <w:szCs w:val="28"/>
          <w:lang w:val="en-US"/>
        </w:rPr>
        <w:t xml:space="preserve"> 125-132 correspond</w:t>
      </w:r>
      <w:r w:rsidR="00A17A97">
        <w:rPr>
          <w:rFonts w:ascii="Times New Roman" w:hAnsi="Times New Roman" w:cs="Times New Roman"/>
          <w:sz w:val="28"/>
          <w:szCs w:val="28"/>
          <w:lang w:val="en-US"/>
        </w:rPr>
        <w:t>ed</w:t>
      </w:r>
      <w:r w:rsidRPr="00A17A97">
        <w:rPr>
          <w:rFonts w:ascii="Times New Roman" w:hAnsi="Times New Roman" w:cs="Times New Roman"/>
          <w:sz w:val="28"/>
          <w:szCs w:val="28"/>
          <w:lang w:val="en-US"/>
        </w:rPr>
        <w:t xml:space="preserve"> to data </w:t>
      </w:r>
      <w:r w:rsidR="00A17A97">
        <w:rPr>
          <w:rFonts w:ascii="Times New Roman" w:hAnsi="Times New Roman" w:cs="Times New Roman"/>
          <w:sz w:val="28"/>
          <w:szCs w:val="28"/>
          <w:lang w:val="en-US"/>
        </w:rPr>
        <w:t xml:space="preserve">in literature </w:t>
      </w:r>
      <w:r w:rsidRPr="00A17A97">
        <w:rPr>
          <w:rFonts w:ascii="Times New Roman" w:hAnsi="Times New Roman" w:cs="Times New Roman"/>
          <w:sz w:val="28"/>
          <w:szCs w:val="28"/>
          <w:lang w:val="en-US"/>
        </w:rPr>
        <w:t>[</w:t>
      </w:r>
      <w:r w:rsidR="00734406" w:rsidRPr="00A17A97">
        <w:rPr>
          <w:rFonts w:ascii="Times New Roman" w:hAnsi="Times New Roman" w:cs="Times New Roman"/>
          <w:sz w:val="28"/>
          <w:szCs w:val="28"/>
          <w:lang w:val="en-US"/>
        </w:rPr>
        <w:t>20</w:t>
      </w:r>
      <w:r w:rsidRPr="00A17A97">
        <w:rPr>
          <w:rFonts w:ascii="Times New Roman" w:hAnsi="Times New Roman" w:cs="Times New Roman"/>
          <w:sz w:val="28"/>
          <w:szCs w:val="28"/>
          <w:lang w:val="en-US"/>
        </w:rPr>
        <w:t xml:space="preserve">]. </w:t>
      </w:r>
    </w:p>
    <w:p w14:paraId="2D8901BA" w14:textId="2681847D" w:rsidR="00827F01" w:rsidRDefault="00827F01" w:rsidP="00A17A97">
      <w:pPr>
        <w:pBdr>
          <w:bottom w:val="single" w:sz="6" w:space="1" w:color="auto"/>
        </w:pBdr>
        <w:jc w:val="both"/>
        <w:rPr>
          <w:rFonts w:ascii="Times New Roman" w:hAnsi="Times New Roman" w:cs="Times New Roman"/>
          <w:sz w:val="28"/>
          <w:szCs w:val="28"/>
          <w:lang w:val="en-US"/>
        </w:rPr>
      </w:pPr>
      <w:r w:rsidRPr="00A17A97">
        <w:rPr>
          <w:rFonts w:ascii="Times New Roman" w:hAnsi="Times New Roman" w:cs="Times New Roman"/>
          <w:sz w:val="28"/>
          <w:szCs w:val="28"/>
          <w:lang w:val="en-US"/>
        </w:rPr>
        <w:t>Th</w:t>
      </w:r>
      <w:r w:rsidR="00A17A97">
        <w:rPr>
          <w:rFonts w:ascii="Times New Roman" w:hAnsi="Times New Roman" w:cs="Times New Roman"/>
          <w:sz w:val="28"/>
          <w:szCs w:val="28"/>
          <w:lang w:val="en-US"/>
        </w:rPr>
        <w:t>e</w:t>
      </w:r>
      <w:r w:rsidRPr="00A17A97">
        <w:rPr>
          <w:rFonts w:ascii="Times New Roman" w:hAnsi="Times New Roman" w:cs="Times New Roman"/>
          <w:sz w:val="28"/>
          <w:szCs w:val="28"/>
          <w:lang w:val="en-US"/>
        </w:rPr>
        <w:t>s</w:t>
      </w:r>
      <w:r w:rsidR="00A17A97">
        <w:rPr>
          <w:rFonts w:ascii="Times New Roman" w:hAnsi="Times New Roman" w:cs="Times New Roman"/>
          <w:sz w:val="28"/>
          <w:szCs w:val="28"/>
          <w:lang w:val="en-US"/>
        </w:rPr>
        <w:t>e</w:t>
      </w:r>
      <w:r w:rsidRPr="00A17A97">
        <w:rPr>
          <w:rFonts w:ascii="Times New Roman" w:hAnsi="Times New Roman" w:cs="Times New Roman"/>
          <w:sz w:val="28"/>
          <w:szCs w:val="28"/>
          <w:lang w:val="en-US"/>
        </w:rPr>
        <w:t xml:space="preserve"> remark</w:t>
      </w:r>
      <w:r w:rsidR="00A17A97">
        <w:rPr>
          <w:rFonts w:ascii="Times New Roman" w:hAnsi="Times New Roman" w:cs="Times New Roman"/>
          <w:sz w:val="28"/>
          <w:szCs w:val="28"/>
          <w:lang w:val="en-US"/>
        </w:rPr>
        <w:t>s</w:t>
      </w:r>
      <w:r w:rsidRPr="00A17A97">
        <w:rPr>
          <w:rFonts w:ascii="Times New Roman" w:hAnsi="Times New Roman" w:cs="Times New Roman"/>
          <w:sz w:val="28"/>
          <w:szCs w:val="28"/>
          <w:lang w:val="en-US"/>
        </w:rPr>
        <w:t xml:space="preserve"> ha</w:t>
      </w:r>
      <w:r w:rsidR="00A17A97">
        <w:rPr>
          <w:rFonts w:ascii="Times New Roman" w:hAnsi="Times New Roman" w:cs="Times New Roman"/>
          <w:sz w:val="28"/>
          <w:szCs w:val="28"/>
          <w:lang w:val="en-US"/>
        </w:rPr>
        <w:t>ve</w:t>
      </w:r>
      <w:r w:rsidRPr="00A17A97">
        <w:rPr>
          <w:rFonts w:ascii="Times New Roman" w:hAnsi="Times New Roman" w:cs="Times New Roman"/>
          <w:sz w:val="28"/>
          <w:szCs w:val="28"/>
          <w:lang w:val="en-US"/>
        </w:rPr>
        <w:t xml:space="preserve"> already been corrected and the working electrode and the concentration of Na</w:t>
      </w:r>
      <w:r w:rsidRPr="00A17A97">
        <w:rPr>
          <w:rFonts w:ascii="Times New Roman" w:hAnsi="Times New Roman" w:cs="Times New Roman"/>
          <w:sz w:val="28"/>
          <w:szCs w:val="28"/>
          <w:vertAlign w:val="subscript"/>
          <w:lang w:val="en-US"/>
        </w:rPr>
        <w:t>2</w:t>
      </w:r>
      <w:r w:rsidRPr="00A17A97">
        <w:rPr>
          <w:rFonts w:ascii="Times New Roman" w:hAnsi="Times New Roman" w:cs="Times New Roman"/>
          <w:sz w:val="28"/>
          <w:szCs w:val="28"/>
          <w:lang w:val="en-US"/>
        </w:rPr>
        <w:t>MoO</w:t>
      </w:r>
      <w:r w:rsidRPr="00A17A97">
        <w:rPr>
          <w:rFonts w:ascii="Times New Roman" w:hAnsi="Times New Roman" w:cs="Times New Roman"/>
          <w:sz w:val="28"/>
          <w:szCs w:val="28"/>
          <w:vertAlign w:val="subscript"/>
          <w:lang w:val="en-US"/>
        </w:rPr>
        <w:t>4</w:t>
      </w:r>
      <w:r w:rsidR="00A17A97">
        <w:rPr>
          <w:rFonts w:ascii="Times New Roman" w:hAnsi="Times New Roman" w:cs="Times New Roman"/>
          <w:sz w:val="28"/>
          <w:szCs w:val="28"/>
          <w:lang w:val="en-US"/>
        </w:rPr>
        <w:t>.</w:t>
      </w:r>
      <w:r w:rsidRPr="00A17A97">
        <w:rPr>
          <w:rFonts w:ascii="Times New Roman" w:hAnsi="Times New Roman" w:cs="Times New Roman"/>
          <w:sz w:val="28"/>
          <w:szCs w:val="28"/>
          <w:lang w:val="en-US"/>
        </w:rPr>
        <w:t>2H</w:t>
      </w:r>
      <w:r w:rsidRPr="00A17A97">
        <w:rPr>
          <w:rFonts w:ascii="Times New Roman" w:hAnsi="Times New Roman" w:cs="Times New Roman"/>
          <w:sz w:val="28"/>
          <w:szCs w:val="28"/>
          <w:vertAlign w:val="subscript"/>
          <w:lang w:val="en-US"/>
        </w:rPr>
        <w:t>2</w:t>
      </w:r>
      <w:r w:rsidRPr="00A17A97">
        <w:rPr>
          <w:rFonts w:ascii="Times New Roman" w:hAnsi="Times New Roman" w:cs="Times New Roman"/>
          <w:sz w:val="28"/>
          <w:szCs w:val="28"/>
          <w:lang w:val="en-US"/>
        </w:rPr>
        <w:t xml:space="preserve">O </w:t>
      </w:r>
      <w:r w:rsidR="00A17A97">
        <w:rPr>
          <w:rFonts w:ascii="Times New Roman" w:hAnsi="Times New Roman" w:cs="Times New Roman"/>
          <w:sz w:val="28"/>
          <w:szCs w:val="28"/>
          <w:lang w:val="en-US"/>
        </w:rPr>
        <w:t xml:space="preserve">are now </w:t>
      </w:r>
      <w:r w:rsidR="00A17A97" w:rsidRPr="00A17A97">
        <w:rPr>
          <w:rFonts w:ascii="Times New Roman" w:hAnsi="Times New Roman" w:cs="Times New Roman"/>
          <w:sz w:val="28"/>
          <w:szCs w:val="28"/>
          <w:lang w:val="en-US"/>
        </w:rPr>
        <w:t xml:space="preserve">indicated </w:t>
      </w:r>
      <w:r w:rsidRPr="00A17A97">
        <w:rPr>
          <w:rFonts w:ascii="Times New Roman" w:hAnsi="Times New Roman" w:cs="Times New Roman"/>
          <w:sz w:val="28"/>
          <w:szCs w:val="28"/>
          <w:lang w:val="en-US"/>
        </w:rPr>
        <w:t>below in the figure 2.</w:t>
      </w:r>
    </w:p>
    <w:p w14:paraId="2D29E441" w14:textId="77777777" w:rsidR="00B54854" w:rsidRDefault="00B54854" w:rsidP="00B54854">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74F963FC" w14:textId="49FB2993" w:rsidR="00B54854" w:rsidRPr="00B54854" w:rsidRDefault="00B54854" w:rsidP="00B54854">
      <w:pPr>
        <w:jc w:val="both"/>
        <w:rPr>
          <w:rFonts w:ascii="Times New Roman" w:hAnsi="Times New Roman" w:cs="Times New Roman"/>
          <w:color w:val="FF0000"/>
          <w:sz w:val="28"/>
          <w:szCs w:val="28"/>
          <w:lang w:val="en-US"/>
        </w:rPr>
      </w:pPr>
      <w:r w:rsidRPr="00B54854">
        <w:rPr>
          <w:rFonts w:ascii="Times New Roman" w:hAnsi="Times New Roman" w:cs="Times New Roman"/>
          <w:color w:val="FF0000"/>
          <w:sz w:val="28"/>
          <w:szCs w:val="28"/>
          <w:lang w:val="en-US"/>
        </w:rPr>
        <w:t xml:space="preserve">What is the meaning of ik? What is the potential for each value of </w:t>
      </w:r>
      <w:proofErr w:type="spellStart"/>
      <w:r w:rsidRPr="00B54854">
        <w:rPr>
          <w:rFonts w:ascii="Times New Roman" w:hAnsi="Times New Roman" w:cs="Times New Roman"/>
          <w:color w:val="FF0000"/>
          <w:sz w:val="28"/>
          <w:szCs w:val="28"/>
          <w:lang w:val="en-US"/>
        </w:rPr>
        <w:t>ik</w:t>
      </w:r>
      <w:proofErr w:type="spellEnd"/>
      <w:r w:rsidRPr="00B54854">
        <w:rPr>
          <w:rFonts w:ascii="Times New Roman" w:hAnsi="Times New Roman" w:cs="Times New Roman"/>
          <w:color w:val="FF0000"/>
          <w:sz w:val="28"/>
          <w:szCs w:val="28"/>
          <w:lang w:val="en-US"/>
        </w:rPr>
        <w:t>?</w:t>
      </w:r>
    </w:p>
    <w:p w14:paraId="3E04D12E" w14:textId="77777777" w:rsidR="00B54854" w:rsidRPr="00A17D6F" w:rsidRDefault="00B54854" w:rsidP="00B54854">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7C141A74" w14:textId="756B0E38" w:rsidR="004300D9" w:rsidRPr="00B54854" w:rsidRDefault="00B54854" w:rsidP="00B54854">
      <w:pPr>
        <w:pBdr>
          <w:bottom w:val="single" w:sz="6" w:space="1" w:color="auto"/>
        </w:pBdr>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k</w:t>
      </w:r>
      <w:proofErr w:type="spellEnd"/>
      <w:proofErr w:type="gramEnd"/>
      <w:r w:rsidR="004300D9" w:rsidRPr="00B54854">
        <w:rPr>
          <w:rFonts w:ascii="Times New Roman" w:hAnsi="Times New Roman" w:cs="Times New Roman"/>
          <w:sz w:val="28"/>
          <w:szCs w:val="28"/>
          <w:lang w:val="en-US"/>
        </w:rPr>
        <w:t xml:space="preserve"> is the current density of the working electrode and the potentials for each </w:t>
      </w:r>
      <w:proofErr w:type="spellStart"/>
      <w:r w:rsidR="004300D9" w:rsidRPr="00B54854">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k</w:t>
      </w:r>
      <w:proofErr w:type="spellEnd"/>
      <w:r w:rsidR="004300D9" w:rsidRPr="00B54854">
        <w:rPr>
          <w:rFonts w:ascii="Times New Roman" w:hAnsi="Times New Roman" w:cs="Times New Roman"/>
          <w:sz w:val="28"/>
          <w:szCs w:val="28"/>
          <w:lang w:val="en-US"/>
        </w:rPr>
        <w:t xml:space="preserve"> have already been added in the article.</w:t>
      </w:r>
    </w:p>
    <w:p w14:paraId="4A0F5740" w14:textId="77777777" w:rsidR="00E26D82" w:rsidRDefault="00E26D82" w:rsidP="00E26D82">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5CF74855" w14:textId="09C42DC1" w:rsidR="00B54854" w:rsidRDefault="00E26D82" w:rsidP="00E26D82">
      <w:pPr>
        <w:jc w:val="both"/>
        <w:rPr>
          <w:rFonts w:ascii="Times New Roman" w:hAnsi="Times New Roman" w:cs="Times New Roman"/>
          <w:color w:val="FF0000"/>
          <w:sz w:val="28"/>
          <w:szCs w:val="28"/>
          <w:lang w:val="en-US"/>
        </w:rPr>
      </w:pPr>
      <w:r w:rsidRPr="00E26D82">
        <w:rPr>
          <w:rFonts w:ascii="Times New Roman" w:hAnsi="Times New Roman" w:cs="Times New Roman"/>
          <w:color w:val="FF0000"/>
          <w:sz w:val="28"/>
          <w:szCs w:val="28"/>
          <w:lang w:val="en-US"/>
        </w:rPr>
        <w:t>Line 163, what “step I and step II” are?</w:t>
      </w:r>
    </w:p>
    <w:p w14:paraId="3BC5F763" w14:textId="77777777" w:rsidR="00E26D82" w:rsidRPr="00A17D6F" w:rsidRDefault="00E26D82" w:rsidP="00E26D82">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2A47C4D6" w14:textId="26C30630" w:rsidR="00333471" w:rsidRPr="00E26D82" w:rsidRDefault="00333471" w:rsidP="00E26D82">
      <w:pPr>
        <w:pBdr>
          <w:bottom w:val="single" w:sz="6" w:space="1" w:color="auto"/>
        </w:pBdr>
        <w:jc w:val="both"/>
        <w:rPr>
          <w:rFonts w:ascii="Times New Roman" w:hAnsi="Times New Roman" w:cs="Times New Roman"/>
          <w:sz w:val="28"/>
          <w:szCs w:val="28"/>
          <w:lang w:val="en-US"/>
        </w:rPr>
      </w:pPr>
      <w:r w:rsidRPr="00E26D82">
        <w:rPr>
          <w:rFonts w:ascii="Times New Roman" w:hAnsi="Times New Roman" w:cs="Times New Roman"/>
          <w:sz w:val="28"/>
          <w:szCs w:val="28"/>
          <w:lang w:val="en-US"/>
        </w:rPr>
        <w:t xml:space="preserve">In the line 163, stage </w:t>
      </w:r>
      <w:proofErr w:type="gramStart"/>
      <w:r w:rsidRPr="00E26D82">
        <w:rPr>
          <w:rFonts w:ascii="Times New Roman" w:hAnsi="Times New Roman" w:cs="Times New Roman"/>
          <w:sz w:val="28"/>
          <w:szCs w:val="28"/>
          <w:lang w:val="en-US"/>
        </w:rPr>
        <w:t>I</w:t>
      </w:r>
      <w:proofErr w:type="gramEnd"/>
      <w:r w:rsidRPr="00E26D82">
        <w:rPr>
          <w:rFonts w:ascii="Times New Roman" w:hAnsi="Times New Roman" w:cs="Times New Roman"/>
          <w:sz w:val="28"/>
          <w:szCs w:val="28"/>
          <w:lang w:val="en-US"/>
        </w:rPr>
        <w:t xml:space="preserve">, shows the initial stage, which is given in </w:t>
      </w:r>
      <w:r w:rsidR="00E26D82">
        <w:rPr>
          <w:rFonts w:ascii="Times New Roman" w:hAnsi="Times New Roman" w:cs="Times New Roman"/>
          <w:sz w:val="28"/>
          <w:szCs w:val="28"/>
          <w:lang w:val="en-US"/>
        </w:rPr>
        <w:t>F</w:t>
      </w:r>
      <w:r w:rsidRPr="00E26D82">
        <w:rPr>
          <w:rFonts w:ascii="Times New Roman" w:hAnsi="Times New Roman" w:cs="Times New Roman"/>
          <w:sz w:val="28"/>
          <w:szCs w:val="28"/>
          <w:lang w:val="en-US"/>
        </w:rPr>
        <w:t xml:space="preserve">igure 1b, and stage II is given in </w:t>
      </w:r>
      <w:r w:rsidR="00E26D82">
        <w:rPr>
          <w:rFonts w:ascii="Times New Roman" w:hAnsi="Times New Roman" w:cs="Times New Roman"/>
          <w:sz w:val="28"/>
          <w:szCs w:val="28"/>
          <w:lang w:val="en-US"/>
        </w:rPr>
        <w:t>F</w:t>
      </w:r>
      <w:r w:rsidRPr="00E26D82">
        <w:rPr>
          <w:rFonts w:ascii="Times New Roman" w:hAnsi="Times New Roman" w:cs="Times New Roman"/>
          <w:sz w:val="28"/>
          <w:szCs w:val="28"/>
          <w:lang w:val="en-US"/>
        </w:rPr>
        <w:t>igure 1a.</w:t>
      </w:r>
    </w:p>
    <w:p w14:paraId="7C9412A2" w14:textId="77777777" w:rsidR="00E26D82" w:rsidRDefault="00E26D82" w:rsidP="00E26D82">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5C2AF76E" w14:textId="1960CF33" w:rsidR="00E26D82" w:rsidRDefault="00E26D82" w:rsidP="00E26D82">
      <w:pPr>
        <w:jc w:val="both"/>
        <w:rPr>
          <w:rFonts w:ascii="Times New Roman" w:hAnsi="Times New Roman" w:cs="Times New Roman"/>
          <w:color w:val="FF0000"/>
          <w:sz w:val="28"/>
          <w:szCs w:val="28"/>
          <w:lang w:val="en-US"/>
        </w:rPr>
      </w:pPr>
      <w:r w:rsidRPr="00E26D82">
        <w:rPr>
          <w:rFonts w:ascii="Times New Roman" w:hAnsi="Times New Roman" w:cs="Times New Roman"/>
          <w:color w:val="FF0000"/>
          <w:sz w:val="28"/>
          <w:szCs w:val="28"/>
          <w:lang w:val="en-US"/>
        </w:rPr>
        <w:t>Line 171, what “before -0</w:t>
      </w:r>
      <w:r>
        <w:rPr>
          <w:rFonts w:ascii="Times New Roman" w:hAnsi="Times New Roman" w:cs="Times New Roman"/>
          <w:color w:val="FF0000"/>
          <w:sz w:val="28"/>
          <w:szCs w:val="28"/>
          <w:lang w:val="en-US"/>
        </w:rPr>
        <w:t>.</w:t>
      </w:r>
      <w:r w:rsidRPr="00E26D82">
        <w:rPr>
          <w:rFonts w:ascii="Times New Roman" w:hAnsi="Times New Roman" w:cs="Times New Roman"/>
          <w:color w:val="FF0000"/>
          <w:sz w:val="28"/>
          <w:szCs w:val="28"/>
          <w:lang w:val="en-US"/>
        </w:rPr>
        <w:t>2 V value” mean? Does it mean potential less</w:t>
      </w:r>
      <w:r w:rsidRPr="00E26D82">
        <w:rPr>
          <w:rFonts w:ascii="Times New Roman" w:hAnsi="Times New Roman" w:cs="Times New Roman"/>
          <w:color w:val="FF0000"/>
          <w:sz w:val="28"/>
          <w:szCs w:val="28"/>
          <w:lang w:val="en-US"/>
        </w:rPr>
        <w:br/>
        <w:t>negative?</w:t>
      </w:r>
    </w:p>
    <w:p w14:paraId="7CEA6D63" w14:textId="77777777" w:rsidR="00E26D82" w:rsidRPr="00A17D6F" w:rsidRDefault="00E26D82" w:rsidP="00E26D82">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1E57006A" w14:textId="3FD9AAC4" w:rsidR="004F02BE" w:rsidRPr="00E26D82" w:rsidRDefault="00E26D82" w:rsidP="00E26D82">
      <w:pPr>
        <w:pBdr>
          <w:bottom w:val="single" w:sz="6" w:space="1" w:color="auto"/>
        </w:pBdr>
        <w:jc w:val="both"/>
        <w:rPr>
          <w:rFonts w:ascii="Times New Roman" w:hAnsi="Times New Roman" w:cs="Times New Roman"/>
          <w:sz w:val="28"/>
          <w:szCs w:val="28"/>
          <w:lang w:val="en-US"/>
        </w:rPr>
      </w:pPr>
      <w:r>
        <w:rPr>
          <w:rFonts w:ascii="Times New Roman" w:hAnsi="Times New Roman" w:cs="Times New Roman"/>
          <w:sz w:val="28"/>
          <w:szCs w:val="28"/>
          <w:lang w:val="en-US"/>
        </w:rPr>
        <w:t>Yes, means at less negative potential values</w:t>
      </w:r>
      <w:r w:rsidR="004F02BE" w:rsidRPr="00E26D82">
        <w:rPr>
          <w:rFonts w:ascii="Times New Roman" w:hAnsi="Times New Roman" w:cs="Times New Roman"/>
          <w:sz w:val="28"/>
          <w:szCs w:val="28"/>
          <w:lang w:val="en-US"/>
        </w:rPr>
        <w:t xml:space="preserve">, </w:t>
      </w:r>
      <w:r>
        <w:rPr>
          <w:rFonts w:ascii="Times New Roman" w:hAnsi="Times New Roman" w:cs="Times New Roman"/>
          <w:sz w:val="28"/>
          <w:szCs w:val="28"/>
          <w:lang w:val="en-US"/>
        </w:rPr>
        <w:t>as</w:t>
      </w:r>
      <w:r w:rsidR="004F02BE" w:rsidRPr="00E26D82">
        <w:rPr>
          <w:rFonts w:ascii="Times New Roman" w:hAnsi="Times New Roman" w:cs="Times New Roman"/>
          <w:sz w:val="28"/>
          <w:szCs w:val="28"/>
          <w:lang w:val="en-US"/>
        </w:rPr>
        <w:t xml:space="preserve"> shown in </w:t>
      </w:r>
      <w:r>
        <w:rPr>
          <w:rFonts w:ascii="Times New Roman" w:hAnsi="Times New Roman" w:cs="Times New Roman"/>
          <w:sz w:val="28"/>
          <w:szCs w:val="28"/>
          <w:lang w:val="en-US"/>
        </w:rPr>
        <w:t>F</w:t>
      </w:r>
      <w:r w:rsidR="004F02BE" w:rsidRPr="00E26D82">
        <w:rPr>
          <w:rFonts w:ascii="Times New Roman" w:hAnsi="Times New Roman" w:cs="Times New Roman"/>
          <w:sz w:val="28"/>
          <w:szCs w:val="28"/>
          <w:lang w:val="en-US"/>
        </w:rPr>
        <w:t xml:space="preserve">ig. </w:t>
      </w:r>
      <w:r w:rsidR="00C41C97" w:rsidRPr="00E26D82">
        <w:rPr>
          <w:rFonts w:ascii="Times New Roman" w:hAnsi="Times New Roman" w:cs="Times New Roman"/>
          <w:sz w:val="28"/>
          <w:szCs w:val="28"/>
          <w:lang w:val="en-US"/>
        </w:rPr>
        <w:t>3</w:t>
      </w:r>
      <w:r w:rsidR="004F02BE" w:rsidRPr="00E26D82">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004F02BE" w:rsidRPr="00E26D82">
        <w:rPr>
          <w:rFonts w:ascii="Times New Roman" w:hAnsi="Times New Roman" w:cs="Times New Roman"/>
          <w:sz w:val="28"/>
          <w:szCs w:val="28"/>
          <w:lang w:val="en-US"/>
        </w:rPr>
        <w:t xml:space="preserve">t the potential </w:t>
      </w:r>
      <w:r>
        <w:rPr>
          <w:rFonts w:ascii="Times New Roman" w:hAnsi="Times New Roman" w:cs="Times New Roman"/>
          <w:sz w:val="28"/>
          <w:szCs w:val="28"/>
          <w:lang w:val="en-US"/>
        </w:rPr>
        <w:t>range of</w:t>
      </w:r>
      <w:r w:rsidR="0026620D" w:rsidRPr="0026620D">
        <w:rPr>
          <w:rFonts w:ascii="Times New Roman" w:hAnsi="Times New Roman" w:cs="Times New Roman"/>
          <w:sz w:val="28"/>
          <w:szCs w:val="28"/>
          <w:lang w:val="en-US"/>
        </w:rPr>
        <w:t xml:space="preserve"> </w:t>
      </w:r>
      <w:r w:rsidR="004F02BE" w:rsidRPr="00E26D82">
        <w:rPr>
          <w:rFonts w:ascii="Times New Roman" w:hAnsi="Times New Roman" w:cs="Times New Roman"/>
          <w:sz w:val="28"/>
          <w:szCs w:val="28"/>
          <w:lang w:val="en-US"/>
        </w:rPr>
        <w:t xml:space="preserve">–0.05 - (–0.2) </w:t>
      </w:r>
      <w:r>
        <w:rPr>
          <w:rFonts w:ascii="Times New Roman" w:hAnsi="Times New Roman" w:cs="Times New Roman"/>
          <w:sz w:val="28"/>
          <w:szCs w:val="28"/>
          <w:lang w:val="en-US"/>
        </w:rPr>
        <w:t>V</w:t>
      </w:r>
      <w:r w:rsidR="004F02BE" w:rsidRPr="00E26D82">
        <w:rPr>
          <w:rFonts w:ascii="Times New Roman" w:hAnsi="Times New Roman" w:cs="Times New Roman"/>
          <w:sz w:val="28"/>
          <w:szCs w:val="28"/>
          <w:lang w:val="en-US"/>
        </w:rPr>
        <w:t xml:space="preserve">, the kinetics of the electroreduction process is </w:t>
      </w:r>
      <w:r>
        <w:rPr>
          <w:rFonts w:ascii="Times New Roman" w:hAnsi="Times New Roman" w:cs="Times New Roman"/>
          <w:sz w:val="28"/>
          <w:szCs w:val="28"/>
          <w:lang w:val="en-US"/>
        </w:rPr>
        <w:t xml:space="preserve">controlled by mixed </w:t>
      </w:r>
      <w:r w:rsidRPr="00E26D82">
        <w:rPr>
          <w:rFonts w:ascii="Times New Roman" w:hAnsi="Times New Roman" w:cs="Times New Roman"/>
          <w:sz w:val="28"/>
          <w:szCs w:val="28"/>
          <w:lang w:val="en-US"/>
        </w:rPr>
        <w:t>polarization</w:t>
      </w:r>
      <w:r w:rsidR="004F02BE" w:rsidRPr="00E26D82">
        <w:rPr>
          <w:rFonts w:ascii="Times New Roman" w:hAnsi="Times New Roman" w:cs="Times New Roman"/>
          <w:sz w:val="28"/>
          <w:szCs w:val="28"/>
          <w:lang w:val="en-US"/>
        </w:rPr>
        <w:t>, and at –0.2 - (</w:t>
      </w:r>
      <w:r w:rsidR="002762DB">
        <w:rPr>
          <w:rFonts w:ascii="Times New Roman" w:hAnsi="Times New Roman" w:cs="Times New Roman"/>
          <w:sz w:val="28"/>
          <w:szCs w:val="28"/>
          <w:lang w:val="en-US"/>
        </w:rPr>
        <w:t>-</w:t>
      </w:r>
      <w:r w:rsidR="004F02BE" w:rsidRPr="00E26D82">
        <w:rPr>
          <w:rFonts w:ascii="Times New Roman" w:hAnsi="Times New Roman" w:cs="Times New Roman"/>
          <w:sz w:val="28"/>
          <w:szCs w:val="28"/>
          <w:lang w:val="en-US"/>
        </w:rPr>
        <w:t xml:space="preserve">0.3) </w:t>
      </w:r>
      <w:r>
        <w:rPr>
          <w:rFonts w:ascii="Times New Roman" w:hAnsi="Times New Roman" w:cs="Times New Roman"/>
          <w:sz w:val="28"/>
          <w:szCs w:val="28"/>
          <w:lang w:val="en-US"/>
        </w:rPr>
        <w:t>V</w:t>
      </w:r>
      <w:r w:rsidR="004F02BE" w:rsidRPr="00E26D8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by </w:t>
      </w:r>
      <w:r w:rsidR="004F02BE" w:rsidRPr="00E26D82">
        <w:rPr>
          <w:rFonts w:ascii="Times New Roman" w:hAnsi="Times New Roman" w:cs="Times New Roman"/>
          <w:sz w:val="28"/>
          <w:szCs w:val="28"/>
          <w:lang w:val="en-US"/>
        </w:rPr>
        <w:t>the concentration polarization.</w:t>
      </w:r>
    </w:p>
    <w:p w14:paraId="00974455" w14:textId="77777777" w:rsidR="00E26D82" w:rsidRDefault="00E26D82" w:rsidP="007A2A30">
      <w:pPr>
        <w:pStyle w:val="a3"/>
        <w:ind w:left="426"/>
        <w:jc w:val="both"/>
        <w:rPr>
          <w:rFonts w:ascii="Times New Roman" w:hAnsi="Times New Roman" w:cs="Times New Roman"/>
          <w:sz w:val="28"/>
          <w:szCs w:val="28"/>
          <w:lang w:val="en-US"/>
        </w:rPr>
      </w:pPr>
    </w:p>
    <w:p w14:paraId="2D73F917" w14:textId="5527B714" w:rsidR="00C20879" w:rsidRDefault="00C20879" w:rsidP="007A2A30">
      <w:pPr>
        <w:pStyle w:val="a3"/>
        <w:ind w:left="426"/>
        <w:jc w:val="both"/>
        <w:rPr>
          <w:rFonts w:ascii="Times New Roman" w:hAnsi="Times New Roman" w:cs="Times New Roman"/>
          <w:sz w:val="28"/>
          <w:szCs w:val="28"/>
          <w:lang w:val="en-US"/>
        </w:rPr>
      </w:pPr>
    </w:p>
    <w:p w14:paraId="22C149FB" w14:textId="77777777" w:rsidR="00C20879" w:rsidRDefault="00C20879" w:rsidP="00C20879">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6FA75E4B" w14:textId="65DAC65A" w:rsidR="00C20879" w:rsidRPr="00C20879" w:rsidRDefault="00C20879" w:rsidP="007A2A30">
      <w:pPr>
        <w:pStyle w:val="a3"/>
        <w:ind w:left="426"/>
        <w:jc w:val="both"/>
        <w:rPr>
          <w:rFonts w:ascii="Times New Roman" w:hAnsi="Times New Roman" w:cs="Times New Roman"/>
          <w:color w:val="FF0000"/>
          <w:sz w:val="28"/>
          <w:szCs w:val="28"/>
          <w:lang w:val="en-US"/>
        </w:rPr>
      </w:pPr>
      <w:r w:rsidRPr="00C20879">
        <w:rPr>
          <w:rFonts w:ascii="Times New Roman" w:hAnsi="Times New Roman" w:cs="Times New Roman"/>
          <w:color w:val="FF0000"/>
          <w:sz w:val="28"/>
          <w:szCs w:val="28"/>
          <w:lang w:val="en-US"/>
        </w:rPr>
        <w:t>In Figure 4: I suppose that arrows indicate the direction of the potential sweep but what is the starting potential? The authors should also indicate the working electrode.</w:t>
      </w:r>
    </w:p>
    <w:p w14:paraId="6BC2FA39" w14:textId="77777777" w:rsidR="00C20879" w:rsidRPr="004914BB" w:rsidRDefault="00C20879" w:rsidP="00C20879">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414C4759" w14:textId="5F6745D0" w:rsidR="007A2A30" w:rsidRDefault="007A2A30" w:rsidP="007A2A30">
      <w:pPr>
        <w:pStyle w:val="a3"/>
        <w:pBdr>
          <w:bottom w:val="single" w:sz="6" w:space="1" w:color="auto"/>
        </w:pBdr>
        <w:ind w:left="426"/>
        <w:jc w:val="both"/>
        <w:rPr>
          <w:rFonts w:ascii="Times New Roman" w:hAnsi="Times New Roman" w:cs="Times New Roman"/>
          <w:sz w:val="28"/>
          <w:szCs w:val="28"/>
          <w:lang w:val="en-US"/>
        </w:rPr>
      </w:pPr>
      <w:r w:rsidRPr="007A2A30">
        <w:rPr>
          <w:rFonts w:ascii="Times New Roman" w:hAnsi="Times New Roman" w:cs="Times New Roman"/>
          <w:sz w:val="28"/>
          <w:szCs w:val="28"/>
          <w:lang w:val="en-US"/>
        </w:rPr>
        <w:t xml:space="preserve">We also indicated the working electrode in </w:t>
      </w:r>
      <w:r w:rsidR="00C20879">
        <w:rPr>
          <w:rFonts w:ascii="Times New Roman" w:hAnsi="Times New Roman" w:cs="Times New Roman"/>
          <w:sz w:val="28"/>
          <w:szCs w:val="28"/>
          <w:lang w:val="en-US"/>
        </w:rPr>
        <w:t>F</w:t>
      </w:r>
      <w:r w:rsidRPr="007A2A30">
        <w:rPr>
          <w:rFonts w:ascii="Times New Roman" w:hAnsi="Times New Roman" w:cs="Times New Roman"/>
          <w:sz w:val="28"/>
          <w:szCs w:val="28"/>
          <w:lang w:val="en-US"/>
        </w:rPr>
        <w:t xml:space="preserve">ig. 4. Arrows in </w:t>
      </w:r>
      <w:r w:rsidR="00C20879">
        <w:rPr>
          <w:rFonts w:ascii="Times New Roman" w:hAnsi="Times New Roman" w:cs="Times New Roman"/>
          <w:sz w:val="28"/>
          <w:szCs w:val="28"/>
          <w:lang w:val="en-US"/>
        </w:rPr>
        <w:t>F</w:t>
      </w:r>
      <w:r w:rsidRPr="007A2A30">
        <w:rPr>
          <w:rFonts w:ascii="Times New Roman" w:hAnsi="Times New Roman" w:cs="Times New Roman"/>
          <w:sz w:val="28"/>
          <w:szCs w:val="28"/>
          <w:lang w:val="en-US"/>
        </w:rPr>
        <w:t xml:space="preserve">ig. 4 indicate the direction of the </w:t>
      </w:r>
      <w:r w:rsidR="00C20879">
        <w:rPr>
          <w:rFonts w:ascii="Times New Roman" w:hAnsi="Times New Roman" w:cs="Times New Roman"/>
          <w:sz w:val="28"/>
          <w:szCs w:val="28"/>
          <w:lang w:val="en-US"/>
        </w:rPr>
        <w:t>cyclic</w:t>
      </w:r>
      <w:r w:rsidRPr="007A2A30">
        <w:rPr>
          <w:rFonts w:ascii="Times New Roman" w:hAnsi="Times New Roman" w:cs="Times New Roman"/>
          <w:sz w:val="28"/>
          <w:szCs w:val="28"/>
          <w:lang w:val="en-US"/>
        </w:rPr>
        <w:t xml:space="preserve"> process and the starting potential </w:t>
      </w:r>
      <w:r w:rsidR="00C20879">
        <w:rPr>
          <w:rFonts w:ascii="Times New Roman" w:hAnsi="Times New Roman" w:cs="Times New Roman"/>
          <w:sz w:val="28"/>
          <w:szCs w:val="28"/>
          <w:lang w:val="en-US"/>
        </w:rPr>
        <w:t>is</w:t>
      </w:r>
      <w:r w:rsidRPr="007A2A30">
        <w:rPr>
          <w:rFonts w:ascii="Times New Roman" w:hAnsi="Times New Roman" w:cs="Times New Roman"/>
          <w:sz w:val="28"/>
          <w:szCs w:val="28"/>
          <w:lang w:val="en-US"/>
        </w:rPr>
        <w:t xml:space="preserve"> +0.48 V.</w:t>
      </w:r>
    </w:p>
    <w:p w14:paraId="23B70C3C" w14:textId="17EE3354" w:rsidR="00C20879" w:rsidRDefault="00C20879" w:rsidP="007A2A30">
      <w:pPr>
        <w:pStyle w:val="a3"/>
        <w:ind w:left="426"/>
        <w:jc w:val="both"/>
        <w:rPr>
          <w:rFonts w:ascii="Times New Roman" w:hAnsi="Times New Roman" w:cs="Times New Roman"/>
          <w:sz w:val="28"/>
          <w:szCs w:val="28"/>
          <w:lang w:val="en-US"/>
        </w:rPr>
      </w:pPr>
    </w:p>
    <w:p w14:paraId="2984892D" w14:textId="77777777" w:rsidR="00C20879" w:rsidRDefault="00C20879" w:rsidP="00C20879">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417E697A" w14:textId="77777777" w:rsidR="00927102" w:rsidRDefault="00C20879" w:rsidP="00927102">
      <w:pPr>
        <w:pStyle w:val="a3"/>
        <w:ind w:left="426"/>
        <w:jc w:val="both"/>
        <w:rPr>
          <w:rFonts w:ascii="Times New Roman" w:hAnsi="Times New Roman" w:cs="Times New Roman"/>
          <w:color w:val="FF0000"/>
          <w:sz w:val="28"/>
          <w:szCs w:val="28"/>
          <w:lang w:val="en-US"/>
        </w:rPr>
      </w:pPr>
      <w:r w:rsidRPr="00C20879">
        <w:rPr>
          <w:rFonts w:ascii="Times New Roman" w:hAnsi="Times New Roman" w:cs="Times New Roman"/>
          <w:color w:val="FF0000"/>
          <w:sz w:val="28"/>
          <w:szCs w:val="28"/>
          <w:lang w:val="en-US"/>
        </w:rPr>
        <w:t xml:space="preserve">Figure 6 + Discussion in lines 233-235. I consider that the study of the dependence of </w:t>
      </w:r>
      <w:proofErr w:type="spellStart"/>
      <w:r w:rsidRPr="00C20879">
        <w:rPr>
          <w:rFonts w:ascii="Times New Roman" w:hAnsi="Times New Roman" w:cs="Times New Roman"/>
          <w:color w:val="FF0000"/>
          <w:sz w:val="28"/>
          <w:szCs w:val="28"/>
          <w:lang w:val="en-US"/>
        </w:rPr>
        <w:t>ip</w:t>
      </w:r>
      <w:proofErr w:type="spellEnd"/>
      <w:r w:rsidRPr="00C20879">
        <w:rPr>
          <w:rFonts w:ascii="Times New Roman" w:hAnsi="Times New Roman" w:cs="Times New Roman"/>
          <w:color w:val="FF0000"/>
          <w:sz w:val="28"/>
          <w:szCs w:val="28"/>
          <w:lang w:val="en-US"/>
        </w:rPr>
        <w:t xml:space="preserve"> </w:t>
      </w:r>
      <w:proofErr w:type="spellStart"/>
      <w:r w:rsidRPr="00C20879">
        <w:rPr>
          <w:rFonts w:ascii="Times New Roman" w:hAnsi="Times New Roman" w:cs="Times New Roman"/>
          <w:color w:val="FF0000"/>
          <w:sz w:val="28"/>
          <w:szCs w:val="28"/>
          <w:lang w:val="en-US"/>
        </w:rPr>
        <w:t>vs</w:t>
      </w:r>
      <w:proofErr w:type="spellEnd"/>
      <w:r w:rsidRPr="00C20879">
        <w:rPr>
          <w:rFonts w:ascii="Times New Roman" w:hAnsi="Times New Roman" w:cs="Times New Roman"/>
          <w:color w:val="FF0000"/>
          <w:sz w:val="28"/>
          <w:szCs w:val="28"/>
          <w:lang w:val="en-US"/>
        </w:rPr>
        <w:t xml:space="preserve"> v1/2 has not sense for this system because not reduction peak is obtained in the curves on Figure 5. Therefore, authors should eliminate it.</w:t>
      </w:r>
      <w:r w:rsidR="00927102">
        <w:rPr>
          <w:rFonts w:ascii="Times New Roman" w:hAnsi="Times New Roman" w:cs="Times New Roman"/>
          <w:color w:val="FF0000"/>
          <w:sz w:val="28"/>
          <w:szCs w:val="28"/>
          <w:lang w:val="en-US"/>
        </w:rPr>
        <w:t xml:space="preserve"> </w:t>
      </w:r>
    </w:p>
    <w:p w14:paraId="2833CD2C" w14:textId="6B08890B" w:rsidR="00C20879" w:rsidRDefault="00927102" w:rsidP="00927102">
      <w:pPr>
        <w:pStyle w:val="a3"/>
        <w:ind w:left="426"/>
        <w:jc w:val="both"/>
        <w:rPr>
          <w:rFonts w:ascii="Times New Roman" w:hAnsi="Times New Roman" w:cs="Times New Roman"/>
          <w:color w:val="FF0000"/>
          <w:sz w:val="28"/>
          <w:szCs w:val="28"/>
          <w:lang w:val="en-US"/>
        </w:rPr>
      </w:pPr>
      <w:proofErr w:type="gramStart"/>
      <w:r w:rsidRPr="00A17D6F">
        <w:rPr>
          <w:rFonts w:ascii="Times New Roman" w:hAnsi="Times New Roman" w:cs="Times New Roman"/>
          <w:color w:val="FF0000"/>
          <w:sz w:val="28"/>
          <w:szCs w:val="28"/>
          <w:lang w:val="en-US"/>
        </w:rPr>
        <w:t>Figure 7.</w:t>
      </w:r>
      <w:proofErr w:type="gramEnd"/>
      <w:r w:rsidRPr="00A17D6F">
        <w:rPr>
          <w:rFonts w:ascii="Times New Roman" w:hAnsi="Times New Roman" w:cs="Times New Roman"/>
          <w:color w:val="FF0000"/>
          <w:sz w:val="28"/>
          <w:szCs w:val="28"/>
          <w:lang w:val="en-US"/>
        </w:rPr>
        <w:t xml:space="preserve"> What is the meaning of the arrows in this figure? </w:t>
      </w:r>
    </w:p>
    <w:p w14:paraId="62DA61C7" w14:textId="77777777" w:rsidR="00C20879" w:rsidRPr="00336B62" w:rsidRDefault="00C20879" w:rsidP="00C20879">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3D3EBBBA" w14:textId="77777777" w:rsidR="00F670B2" w:rsidRPr="004914BB" w:rsidRDefault="00336B62" w:rsidP="00F670B2">
      <w:pPr>
        <w:tabs>
          <w:tab w:val="left" w:pos="3045"/>
        </w:tabs>
        <w:spacing w:after="0"/>
        <w:ind w:left="425"/>
        <w:jc w:val="both"/>
        <w:rPr>
          <w:rFonts w:ascii="Times New Roman" w:hAnsi="Times New Roman" w:cs="Times New Roman"/>
          <w:sz w:val="28"/>
          <w:szCs w:val="28"/>
          <w:lang w:val="en-US"/>
        </w:rPr>
      </w:pPr>
      <w:r w:rsidRPr="00336B62">
        <w:rPr>
          <w:rFonts w:ascii="Times New Roman" w:hAnsi="Times New Roman" w:cs="Times New Roman"/>
          <w:sz w:val="28"/>
          <w:szCs w:val="28"/>
          <w:lang w:val="en-US"/>
        </w:rPr>
        <w:t xml:space="preserve">In Figure 5, the peak of the </w:t>
      </w:r>
      <w:proofErr w:type="spellStart"/>
      <w:r w:rsidRPr="00336B62">
        <w:rPr>
          <w:rFonts w:ascii="Times New Roman" w:hAnsi="Times New Roman" w:cs="Times New Roman"/>
          <w:sz w:val="28"/>
          <w:szCs w:val="28"/>
          <w:lang w:val="en-US"/>
        </w:rPr>
        <w:t>electroreduction</w:t>
      </w:r>
      <w:proofErr w:type="spellEnd"/>
      <w:r w:rsidRPr="00336B62">
        <w:rPr>
          <w:rFonts w:ascii="Times New Roman" w:hAnsi="Times New Roman" w:cs="Times New Roman"/>
          <w:sz w:val="28"/>
          <w:szCs w:val="28"/>
          <w:lang w:val="en-US"/>
        </w:rPr>
        <w:t xml:space="preserve"> process exists (as shown in Figure 1b). In fig. 5 current is shown in mA, therefore they </w:t>
      </w:r>
      <w:proofErr w:type="spellStart"/>
      <w:r w:rsidRPr="00336B62">
        <w:rPr>
          <w:rFonts w:ascii="Times New Roman" w:hAnsi="Times New Roman" w:cs="Times New Roman"/>
          <w:sz w:val="28"/>
          <w:szCs w:val="28"/>
          <w:lang w:val="en-US"/>
        </w:rPr>
        <w:t>can not</w:t>
      </w:r>
      <w:proofErr w:type="spellEnd"/>
      <w:r w:rsidRPr="00336B62">
        <w:rPr>
          <w:rFonts w:ascii="Times New Roman" w:hAnsi="Times New Roman" w:cs="Times New Roman"/>
          <w:sz w:val="28"/>
          <w:szCs w:val="28"/>
          <w:lang w:val="en-US"/>
        </w:rPr>
        <w:t xml:space="preserve"> be seen. This is due to the fact that with an increase in the cathode potential, an increase in current occurs (the scale from mA goes to </w:t>
      </w:r>
      <w:r w:rsidRPr="00336B62">
        <w:rPr>
          <w:rFonts w:ascii="Times New Roman" w:hAnsi="Times New Roman" w:cs="Times New Roman"/>
          <w:sz w:val="28"/>
          <w:szCs w:val="28"/>
        </w:rPr>
        <w:t>μ</w:t>
      </w:r>
      <w:r w:rsidRPr="00336B62">
        <w:rPr>
          <w:rFonts w:ascii="Times New Roman" w:hAnsi="Times New Roman" w:cs="Times New Roman"/>
          <w:sz w:val="28"/>
          <w:szCs w:val="28"/>
          <w:lang w:val="en-US"/>
        </w:rPr>
        <w:t>A) and therefore the reduction peaks disappear</w:t>
      </w:r>
      <w:r w:rsidR="001A2F47" w:rsidRPr="00336B62">
        <w:rPr>
          <w:rFonts w:ascii="Times New Roman" w:hAnsi="Times New Roman" w:cs="Times New Roman"/>
          <w:sz w:val="28"/>
          <w:szCs w:val="28"/>
          <w:lang w:val="en-US"/>
        </w:rPr>
        <w:t xml:space="preserve">. Arrows in fig. 7 also shows </w:t>
      </w:r>
      <w:r w:rsidR="00927102" w:rsidRPr="00336B62">
        <w:rPr>
          <w:rFonts w:ascii="Times New Roman" w:hAnsi="Times New Roman" w:cs="Times New Roman"/>
          <w:sz w:val="28"/>
          <w:szCs w:val="28"/>
          <w:lang w:val="en-US"/>
        </w:rPr>
        <w:t xml:space="preserve">the </w:t>
      </w:r>
      <w:r w:rsidR="001A2F47" w:rsidRPr="00336B62">
        <w:rPr>
          <w:rFonts w:ascii="Times New Roman" w:hAnsi="Times New Roman" w:cs="Times New Roman"/>
          <w:sz w:val="28"/>
          <w:szCs w:val="28"/>
          <w:lang w:val="en-US"/>
        </w:rPr>
        <w:t xml:space="preserve">direction of the </w:t>
      </w:r>
      <w:proofErr w:type="spellStart"/>
      <w:r w:rsidR="001A2F47" w:rsidRPr="00336B62">
        <w:rPr>
          <w:rFonts w:ascii="Times New Roman" w:hAnsi="Times New Roman" w:cs="Times New Roman"/>
          <w:sz w:val="28"/>
          <w:szCs w:val="28"/>
          <w:lang w:val="en-US"/>
        </w:rPr>
        <w:t>electroreduction</w:t>
      </w:r>
      <w:proofErr w:type="spellEnd"/>
      <w:r w:rsidR="001A2F47" w:rsidRPr="00336B62">
        <w:rPr>
          <w:rFonts w:ascii="Times New Roman" w:hAnsi="Times New Roman" w:cs="Times New Roman"/>
          <w:sz w:val="28"/>
          <w:szCs w:val="28"/>
          <w:lang w:val="en-US"/>
        </w:rPr>
        <w:t xml:space="preserve"> process.</w:t>
      </w:r>
    </w:p>
    <w:p w14:paraId="1E012E2B" w14:textId="1ACD7B89" w:rsidR="00F670B2" w:rsidRPr="00F670B2" w:rsidRDefault="00F670B2" w:rsidP="00F670B2">
      <w:pPr>
        <w:tabs>
          <w:tab w:val="left" w:pos="3045"/>
        </w:tabs>
        <w:spacing w:after="0"/>
        <w:ind w:left="425"/>
        <w:jc w:val="both"/>
        <w:rPr>
          <w:rFonts w:ascii="Times New Roman" w:hAnsi="Times New Roman" w:cs="Times New Roman"/>
          <w:sz w:val="28"/>
          <w:szCs w:val="28"/>
          <w:lang w:val="en-US"/>
        </w:rPr>
      </w:pPr>
      <w:r>
        <w:rPr>
          <w:rFonts w:ascii="Times New Roman" w:hAnsi="Times New Roman" w:cs="Times New Roman"/>
          <w:sz w:val="28"/>
          <w:szCs w:val="28"/>
        </w:rPr>
        <w:t>_______________________________________________________________</w:t>
      </w:r>
    </w:p>
    <w:p w14:paraId="5C3095A4" w14:textId="77777777" w:rsidR="00927102" w:rsidRDefault="00927102" w:rsidP="00927102">
      <w:pPr>
        <w:pStyle w:val="a3"/>
        <w:ind w:left="284"/>
        <w:jc w:val="both"/>
        <w:rPr>
          <w:rFonts w:ascii="Times New Roman" w:hAnsi="Times New Roman" w:cs="Times New Roman"/>
          <w:b/>
          <w:bCs/>
          <w:sz w:val="28"/>
          <w:szCs w:val="28"/>
          <w:lang w:val="en-US"/>
        </w:rPr>
      </w:pPr>
    </w:p>
    <w:p w14:paraId="427B2C5C" w14:textId="0A619227" w:rsidR="00927102" w:rsidRDefault="00927102" w:rsidP="00927102">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1A118FAC" w14:textId="3D9D98C7" w:rsidR="00C20879" w:rsidRPr="00A17D6F" w:rsidRDefault="00927102" w:rsidP="00C20879">
      <w:pPr>
        <w:pStyle w:val="a3"/>
        <w:ind w:left="426"/>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Line 270 the CA abbreviation has not been defined in the text.</w:t>
      </w:r>
    </w:p>
    <w:p w14:paraId="26819D86" w14:textId="77777777" w:rsidR="00927102" w:rsidRPr="00A17D6F" w:rsidRDefault="00927102" w:rsidP="00927102">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62EC10D7" w14:textId="0D992935" w:rsidR="00FF29F3" w:rsidRDefault="00927102" w:rsidP="00927102">
      <w:pPr>
        <w:pStyle w:val="a3"/>
        <w:pBdr>
          <w:bottom w:val="single" w:sz="6" w:space="1" w:color="auto"/>
        </w:pBdr>
        <w:ind w:left="426"/>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00CE476E">
        <w:rPr>
          <w:rFonts w:ascii="Times New Roman" w:hAnsi="Times New Roman" w:cs="Times New Roman"/>
          <w:sz w:val="28"/>
          <w:szCs w:val="28"/>
          <w:lang w:val="en-US"/>
        </w:rPr>
        <w:t xml:space="preserve">n the line 270 </w:t>
      </w:r>
      <w:r w:rsidR="00FF29F3" w:rsidRPr="00FF29F3">
        <w:rPr>
          <w:rFonts w:ascii="Times New Roman" w:hAnsi="Times New Roman" w:cs="Times New Roman"/>
          <w:sz w:val="28"/>
          <w:szCs w:val="28"/>
          <w:lang w:val="en-US"/>
        </w:rPr>
        <w:t>CA means Chronoamperometric method.</w:t>
      </w:r>
    </w:p>
    <w:p w14:paraId="3335A75C" w14:textId="77777777" w:rsidR="00927102" w:rsidRDefault="00927102" w:rsidP="00927102">
      <w:pPr>
        <w:pStyle w:val="a3"/>
        <w:numPr>
          <w:ilvl w:val="0"/>
          <w:numId w:val="3"/>
        </w:numPr>
        <w:ind w:left="284" w:hanging="284"/>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Reviewer comment; </w:t>
      </w:r>
    </w:p>
    <w:p w14:paraId="4E09DD57" w14:textId="77777777" w:rsidR="00927102" w:rsidRPr="00A17D6F" w:rsidRDefault="00927102" w:rsidP="00927102">
      <w:pPr>
        <w:pStyle w:val="a3"/>
        <w:ind w:left="426"/>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Figure 9: What is the deposition potential applied to obtain the deposits?</w:t>
      </w:r>
    </w:p>
    <w:p w14:paraId="6B7D40D3" w14:textId="77777777" w:rsidR="00927102" w:rsidRPr="00A17D6F" w:rsidRDefault="00927102" w:rsidP="00927102">
      <w:pPr>
        <w:pStyle w:val="a3"/>
        <w:ind w:left="426"/>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What are the differences between Figure 9a and 9b?</w:t>
      </w:r>
    </w:p>
    <w:p w14:paraId="24D91CBE" w14:textId="1D191DEB" w:rsidR="00927102" w:rsidRPr="00A17D6F" w:rsidRDefault="00927102" w:rsidP="00927102">
      <w:pPr>
        <w:pStyle w:val="a3"/>
        <w:ind w:left="426"/>
        <w:jc w:val="both"/>
        <w:rPr>
          <w:rFonts w:ascii="Times New Roman" w:hAnsi="Times New Roman" w:cs="Times New Roman"/>
          <w:color w:val="FF0000"/>
          <w:sz w:val="28"/>
          <w:szCs w:val="28"/>
          <w:lang w:val="en-US"/>
        </w:rPr>
      </w:pPr>
      <w:proofErr w:type="gramStart"/>
      <w:r w:rsidRPr="00A17D6F">
        <w:rPr>
          <w:rFonts w:ascii="Times New Roman" w:hAnsi="Times New Roman" w:cs="Times New Roman"/>
          <w:color w:val="FF0000"/>
          <w:sz w:val="28"/>
          <w:szCs w:val="28"/>
          <w:lang w:val="en-US"/>
        </w:rPr>
        <w:t>Lines 380 and 393.</w:t>
      </w:r>
      <w:proofErr w:type="gramEnd"/>
      <w:r w:rsidRPr="00A17D6F">
        <w:rPr>
          <w:rFonts w:ascii="Times New Roman" w:hAnsi="Times New Roman" w:cs="Times New Roman"/>
          <w:color w:val="FF0000"/>
          <w:sz w:val="28"/>
          <w:szCs w:val="28"/>
          <w:lang w:val="en-US"/>
        </w:rPr>
        <w:t xml:space="preserve"> The volume of the reference is no indicated.</w:t>
      </w:r>
    </w:p>
    <w:p w14:paraId="21B0D822" w14:textId="77777777" w:rsidR="00927102" w:rsidRPr="00A17D6F" w:rsidRDefault="00927102" w:rsidP="00927102">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522A625B" w14:textId="77777777" w:rsidR="007620E4" w:rsidRDefault="00E552BA" w:rsidP="00927102">
      <w:pPr>
        <w:pStyle w:val="a3"/>
        <w:ind w:left="426"/>
        <w:jc w:val="both"/>
        <w:rPr>
          <w:rFonts w:ascii="Times New Roman" w:hAnsi="Times New Roman" w:cs="Times New Roman"/>
          <w:sz w:val="28"/>
          <w:szCs w:val="28"/>
          <w:lang w:val="en-US"/>
        </w:rPr>
      </w:pPr>
      <w:r w:rsidRPr="00E552BA">
        <w:rPr>
          <w:rFonts w:ascii="Times New Roman" w:hAnsi="Times New Roman" w:cs="Times New Roman"/>
          <w:sz w:val="28"/>
          <w:szCs w:val="28"/>
          <w:lang w:val="en-US"/>
        </w:rPr>
        <w:t>We obtained samples of deposits at the potential range of 0.0 - (- 0.4) V.</w:t>
      </w:r>
      <w:r w:rsidR="00DE1684" w:rsidRPr="00DE1684">
        <w:rPr>
          <w:rFonts w:ascii="Times New Roman" w:hAnsi="Times New Roman" w:cs="Times New Roman"/>
          <w:sz w:val="28"/>
          <w:szCs w:val="28"/>
          <w:lang w:val="en-US"/>
        </w:rPr>
        <w:t xml:space="preserve"> </w:t>
      </w:r>
    </w:p>
    <w:p w14:paraId="4D10F026" w14:textId="77777777" w:rsidR="007620E4" w:rsidRDefault="00DE1684" w:rsidP="00927102">
      <w:pPr>
        <w:pStyle w:val="a3"/>
        <w:ind w:left="426"/>
        <w:jc w:val="both"/>
        <w:rPr>
          <w:rFonts w:ascii="Times New Roman" w:hAnsi="Times New Roman" w:cs="Times New Roman"/>
          <w:sz w:val="28"/>
          <w:szCs w:val="28"/>
          <w:lang w:val="en-US"/>
        </w:rPr>
      </w:pPr>
      <w:r w:rsidRPr="00DE1684">
        <w:rPr>
          <w:rFonts w:ascii="Times New Roman" w:hAnsi="Times New Roman" w:cs="Times New Roman"/>
          <w:sz w:val="28"/>
          <w:szCs w:val="28"/>
          <w:lang w:val="en-US"/>
        </w:rPr>
        <w:lastRenderedPageBreak/>
        <w:t xml:space="preserve">The difference between Figures 9a and 9b is that Fig. 9a shows the precipitates of molybdenum, oxygen and nickel. And in figure 9b only molybdenum precipitates are shown. </w:t>
      </w:r>
    </w:p>
    <w:p w14:paraId="154EE4DF" w14:textId="3F0C11BA" w:rsidR="00E552BA" w:rsidRDefault="00DE1684" w:rsidP="00927102">
      <w:pPr>
        <w:pStyle w:val="a3"/>
        <w:ind w:left="426"/>
        <w:jc w:val="both"/>
        <w:rPr>
          <w:rFonts w:ascii="Times New Roman" w:hAnsi="Times New Roman" w:cs="Times New Roman"/>
          <w:sz w:val="28"/>
          <w:szCs w:val="28"/>
          <w:lang w:val="en-US"/>
        </w:rPr>
      </w:pPr>
      <w:r w:rsidRPr="00DE1684">
        <w:rPr>
          <w:rFonts w:ascii="Times New Roman" w:hAnsi="Times New Roman" w:cs="Times New Roman"/>
          <w:sz w:val="28"/>
          <w:szCs w:val="28"/>
          <w:lang w:val="en-US"/>
        </w:rPr>
        <w:t>On lines 380 and 393 volumes of journals</w:t>
      </w:r>
      <w:r w:rsidR="007620E4">
        <w:rPr>
          <w:rFonts w:ascii="Times New Roman" w:hAnsi="Times New Roman" w:cs="Times New Roman"/>
          <w:sz w:val="28"/>
          <w:szCs w:val="28"/>
          <w:lang w:val="en-US"/>
        </w:rPr>
        <w:t xml:space="preserve"> were </w:t>
      </w:r>
      <w:r w:rsidR="007620E4" w:rsidRPr="00DE1684">
        <w:rPr>
          <w:rFonts w:ascii="Times New Roman" w:hAnsi="Times New Roman" w:cs="Times New Roman"/>
          <w:sz w:val="28"/>
          <w:szCs w:val="28"/>
          <w:lang w:val="en-US"/>
        </w:rPr>
        <w:t>added</w:t>
      </w:r>
      <w:r w:rsidRPr="00DE1684">
        <w:rPr>
          <w:rFonts w:ascii="Times New Roman" w:hAnsi="Times New Roman" w:cs="Times New Roman"/>
          <w:sz w:val="28"/>
          <w:szCs w:val="28"/>
          <w:lang w:val="en-US"/>
        </w:rPr>
        <w:t>.</w:t>
      </w:r>
    </w:p>
    <w:p w14:paraId="0025E337" w14:textId="488A66CF" w:rsidR="00927102" w:rsidRDefault="00927102">
      <w:pPr>
        <w:rPr>
          <w:rFonts w:ascii="Times New Roman" w:hAnsi="Times New Roman" w:cs="Times New Roman"/>
          <w:sz w:val="28"/>
          <w:szCs w:val="28"/>
          <w:lang w:val="en-US"/>
        </w:rPr>
      </w:pPr>
      <w:r>
        <w:rPr>
          <w:rFonts w:ascii="Times New Roman" w:hAnsi="Times New Roman" w:cs="Times New Roman"/>
          <w:sz w:val="28"/>
          <w:szCs w:val="28"/>
          <w:lang w:val="en-US"/>
        </w:rPr>
        <w:br w:type="page"/>
      </w:r>
    </w:p>
    <w:p w14:paraId="6659D13B" w14:textId="4533338D" w:rsidR="00B20925" w:rsidRDefault="00B20925" w:rsidP="00B20925">
      <w:pPr>
        <w:jc w:val="center"/>
        <w:rPr>
          <w:rFonts w:ascii="Times New Roman" w:hAnsi="Times New Roman" w:cs="Times New Roman"/>
          <w:b/>
          <w:sz w:val="34"/>
          <w:szCs w:val="34"/>
          <w:lang w:val="en-US"/>
        </w:rPr>
      </w:pPr>
      <w:r>
        <w:rPr>
          <w:rFonts w:ascii="Times New Roman" w:hAnsi="Times New Roman" w:cs="Times New Roman"/>
          <w:b/>
          <w:sz w:val="34"/>
          <w:szCs w:val="34"/>
          <w:lang w:val="en-US"/>
        </w:rPr>
        <w:lastRenderedPageBreak/>
        <w:t>Reviewer B</w:t>
      </w:r>
    </w:p>
    <w:p w14:paraId="2EC8C567" w14:textId="5511EBFF" w:rsidR="00B20925" w:rsidRPr="00B20925" w:rsidRDefault="00B20925" w:rsidP="00B20925">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0096E507" w14:textId="53A328DC" w:rsidR="00927102" w:rsidRPr="00A17D6F" w:rsidRDefault="007620E4" w:rsidP="00927102">
      <w:pPr>
        <w:pStyle w:val="a3"/>
        <w:ind w:left="426"/>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 xml:space="preserve">The manuscript presents research results of </w:t>
      </w:r>
      <w:proofErr w:type="spellStart"/>
      <w:r w:rsidRPr="00A17D6F">
        <w:rPr>
          <w:rFonts w:ascii="Times New Roman" w:hAnsi="Times New Roman" w:cs="Times New Roman"/>
          <w:color w:val="FF0000"/>
          <w:sz w:val="28"/>
          <w:szCs w:val="28"/>
          <w:lang w:val="en-US"/>
        </w:rPr>
        <w:t>molybdate</w:t>
      </w:r>
      <w:proofErr w:type="spellEnd"/>
      <w:r w:rsidRPr="00A17D6F">
        <w:rPr>
          <w:rFonts w:ascii="Times New Roman" w:hAnsi="Times New Roman" w:cs="Times New Roman"/>
          <w:color w:val="FF0000"/>
          <w:sz w:val="28"/>
          <w:szCs w:val="28"/>
          <w:lang w:val="en-US"/>
        </w:rPr>
        <w:t xml:space="preserve"> ions electrochemical</w:t>
      </w:r>
      <w:r w:rsidRPr="00A17D6F">
        <w:rPr>
          <w:rFonts w:ascii="Times New Roman" w:hAnsi="Times New Roman" w:cs="Times New Roman"/>
          <w:color w:val="FF0000"/>
          <w:sz w:val="28"/>
          <w:szCs w:val="28"/>
          <w:lang w:val="en-US"/>
        </w:rPr>
        <w:br/>
        <w:t>reduction process in tartaric acid electrolytes performed by CVA and</w:t>
      </w:r>
      <w:r w:rsidRPr="00A17D6F">
        <w:rPr>
          <w:rFonts w:ascii="Times New Roman" w:hAnsi="Times New Roman" w:cs="Times New Roman"/>
          <w:color w:val="FF0000"/>
          <w:sz w:val="28"/>
          <w:szCs w:val="28"/>
          <w:lang w:val="en-US"/>
        </w:rPr>
        <w:br/>
      </w:r>
      <w:proofErr w:type="spellStart"/>
      <w:r w:rsidRPr="00A17D6F">
        <w:rPr>
          <w:rFonts w:ascii="Times New Roman" w:hAnsi="Times New Roman" w:cs="Times New Roman"/>
          <w:color w:val="FF0000"/>
          <w:sz w:val="28"/>
          <w:szCs w:val="28"/>
          <w:lang w:val="en-US"/>
        </w:rPr>
        <w:t>chronoamperometry</w:t>
      </w:r>
      <w:proofErr w:type="spellEnd"/>
      <w:r w:rsidRPr="00A17D6F">
        <w:rPr>
          <w:rFonts w:ascii="Times New Roman" w:hAnsi="Times New Roman" w:cs="Times New Roman"/>
          <w:color w:val="FF0000"/>
          <w:sz w:val="28"/>
          <w:szCs w:val="28"/>
          <w:lang w:val="en-US"/>
        </w:rPr>
        <w:t xml:space="preserve"> with SEM and EDAX as characterization methods (the latter</w:t>
      </w:r>
      <w:r w:rsidR="00B20925">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two methods were not mentioned in experimental section!).</w:t>
      </w:r>
    </w:p>
    <w:p w14:paraId="40465633" w14:textId="77777777" w:rsidR="00B20925" w:rsidRPr="00A17D6F" w:rsidRDefault="00B20925" w:rsidP="00B20925">
      <w:pPr>
        <w:jc w:val="both"/>
        <w:rPr>
          <w:rFonts w:ascii="Times New Roman" w:hAnsi="Times New Roman" w:cs="Times New Roman"/>
          <w:sz w:val="28"/>
          <w:szCs w:val="28"/>
          <w:lang w:val="en-US"/>
        </w:rPr>
      </w:pPr>
      <w:r w:rsidRPr="006F206D">
        <w:rPr>
          <w:rFonts w:ascii="Times New Roman" w:hAnsi="Times New Roman" w:cs="Times New Roman"/>
          <w:b/>
          <w:sz w:val="28"/>
          <w:szCs w:val="28"/>
          <w:lang w:val="en-US"/>
        </w:rPr>
        <w:t>Author response</w:t>
      </w:r>
    </w:p>
    <w:p w14:paraId="0EC0574D" w14:textId="03190540" w:rsidR="00B20925" w:rsidRDefault="00B20925" w:rsidP="00B20925">
      <w:pPr>
        <w:pStyle w:val="a3"/>
        <w:pBdr>
          <w:bottom w:val="single" w:sz="6" w:space="1" w:color="auto"/>
        </w:pBdr>
        <w:ind w:left="284"/>
        <w:jc w:val="both"/>
        <w:rPr>
          <w:rFonts w:ascii="Times New Roman" w:hAnsi="Times New Roman" w:cs="Times New Roman"/>
          <w:sz w:val="28"/>
          <w:szCs w:val="28"/>
          <w:lang w:val="en-US"/>
        </w:rPr>
      </w:pPr>
      <w:r>
        <w:rPr>
          <w:rFonts w:ascii="Times New Roman" w:hAnsi="Times New Roman" w:cs="Times New Roman"/>
          <w:sz w:val="28"/>
          <w:szCs w:val="28"/>
          <w:lang w:val="en-US"/>
        </w:rPr>
        <w:t>We agree with your remarks and in the experimental part the method of chronoamperometry and SEM have been added.</w:t>
      </w:r>
    </w:p>
    <w:p w14:paraId="442781FC" w14:textId="77777777" w:rsidR="00B20925" w:rsidRDefault="00B20925" w:rsidP="00B20925">
      <w:pPr>
        <w:pStyle w:val="a3"/>
        <w:ind w:left="284"/>
        <w:jc w:val="both"/>
        <w:rPr>
          <w:rFonts w:ascii="Times New Roman" w:hAnsi="Times New Roman" w:cs="Times New Roman"/>
          <w:sz w:val="28"/>
          <w:szCs w:val="28"/>
          <w:lang w:val="en-US"/>
        </w:rPr>
      </w:pPr>
    </w:p>
    <w:p w14:paraId="0A4BA8EE" w14:textId="77777777" w:rsidR="00B20925" w:rsidRPr="00B20925" w:rsidRDefault="00B20925" w:rsidP="00B20925">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015C0D6C" w14:textId="77777777" w:rsidR="00B20925" w:rsidRPr="00A17D6F" w:rsidRDefault="00B20925" w:rsidP="00927102">
      <w:pPr>
        <w:pStyle w:val="a3"/>
        <w:ind w:left="426"/>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The importance of</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this topic can be attributed with the necessity of update and revision to</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 xml:space="preserve">achieve new level of understanding of </w:t>
      </w:r>
      <w:proofErr w:type="spellStart"/>
      <w:r w:rsidRPr="00A17D6F">
        <w:rPr>
          <w:rFonts w:ascii="Times New Roman" w:hAnsi="Times New Roman" w:cs="Times New Roman"/>
          <w:color w:val="FF0000"/>
          <w:sz w:val="28"/>
          <w:szCs w:val="28"/>
          <w:lang w:val="en-US"/>
        </w:rPr>
        <w:t>electrodeposition</w:t>
      </w:r>
      <w:proofErr w:type="spellEnd"/>
      <w:r w:rsidRPr="00A17D6F">
        <w:rPr>
          <w:rFonts w:ascii="Times New Roman" w:hAnsi="Times New Roman" w:cs="Times New Roman"/>
          <w:color w:val="FF0000"/>
          <w:sz w:val="28"/>
          <w:szCs w:val="28"/>
          <w:lang w:val="en-US"/>
        </w:rPr>
        <w:t xml:space="preserve"> process and its</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mechanism as well as some prospects of practical applications of solid films</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containing molybdenum appear (unfortunately, solid films of molybdenum</w:t>
      </w:r>
      <w:r>
        <w:rPr>
          <w:rFonts w:ascii="Times New Roman" w:hAnsi="Times New Roman" w:cs="Times New Roman"/>
          <w:color w:val="FF0000"/>
          <w:sz w:val="28"/>
          <w:szCs w:val="28"/>
          <w:lang w:val="en-US"/>
        </w:rPr>
        <w:t xml:space="preserve"> </w:t>
      </w:r>
      <w:proofErr w:type="spellStart"/>
      <w:r w:rsidRPr="00A17D6F">
        <w:rPr>
          <w:rFonts w:ascii="Times New Roman" w:hAnsi="Times New Roman" w:cs="Times New Roman"/>
          <w:color w:val="FF0000"/>
          <w:sz w:val="28"/>
          <w:szCs w:val="28"/>
          <w:lang w:val="en-US"/>
        </w:rPr>
        <w:t>chalcogenides</w:t>
      </w:r>
      <w:proofErr w:type="spellEnd"/>
      <w:r w:rsidRPr="00A17D6F">
        <w:rPr>
          <w:rFonts w:ascii="Times New Roman" w:hAnsi="Times New Roman" w:cs="Times New Roman"/>
          <w:color w:val="FF0000"/>
          <w:sz w:val="28"/>
          <w:szCs w:val="28"/>
          <w:lang w:val="en-US"/>
        </w:rPr>
        <w:t xml:space="preserve"> were not considered in this paper).</w:t>
      </w:r>
    </w:p>
    <w:p w14:paraId="565DB4EF" w14:textId="77777777" w:rsidR="00B20925" w:rsidRPr="004914BB" w:rsidRDefault="00B20925" w:rsidP="00B20925">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35635F28" w14:textId="6ED7EAF7" w:rsidR="00B20925" w:rsidRDefault="00B20925" w:rsidP="00B20925">
      <w:pPr>
        <w:pStyle w:val="a3"/>
        <w:pBdr>
          <w:bottom w:val="single" w:sz="6" w:space="1" w:color="auto"/>
        </w:pBdr>
        <w:ind w:left="426"/>
        <w:jc w:val="both"/>
        <w:rPr>
          <w:rFonts w:ascii="Times New Roman" w:hAnsi="Times New Roman" w:cs="Times New Roman"/>
          <w:sz w:val="28"/>
          <w:szCs w:val="28"/>
          <w:lang w:val="en-US"/>
        </w:rPr>
      </w:pPr>
      <w:r w:rsidRPr="00B20925">
        <w:rPr>
          <w:rFonts w:ascii="Times New Roman" w:hAnsi="Times New Roman" w:cs="Times New Roman"/>
          <w:sz w:val="28"/>
          <w:szCs w:val="28"/>
          <w:lang w:val="en-US"/>
        </w:rPr>
        <w:t xml:space="preserve">Solid films of molybdenum chalcogenides were not considered in this paper, because this need many works and detail study and it </w:t>
      </w:r>
      <w:r>
        <w:rPr>
          <w:rFonts w:ascii="Times New Roman" w:hAnsi="Times New Roman" w:cs="Times New Roman"/>
          <w:sz w:val="28"/>
          <w:szCs w:val="28"/>
          <w:lang w:val="en-US"/>
        </w:rPr>
        <w:t>can</w:t>
      </w:r>
      <w:r w:rsidRPr="00B20925">
        <w:rPr>
          <w:rFonts w:ascii="Times New Roman" w:hAnsi="Times New Roman" w:cs="Times New Roman"/>
          <w:sz w:val="28"/>
          <w:szCs w:val="28"/>
          <w:lang w:val="en-US"/>
        </w:rPr>
        <w:t xml:space="preserve"> be arranged in other article.</w:t>
      </w:r>
    </w:p>
    <w:p w14:paraId="39454461" w14:textId="77777777" w:rsidR="00B20925" w:rsidRDefault="00B20925" w:rsidP="00B20925">
      <w:pPr>
        <w:pStyle w:val="a3"/>
        <w:ind w:left="284"/>
        <w:jc w:val="both"/>
        <w:rPr>
          <w:rFonts w:ascii="Times New Roman" w:hAnsi="Times New Roman" w:cs="Times New Roman"/>
          <w:b/>
          <w:bCs/>
          <w:sz w:val="28"/>
          <w:szCs w:val="28"/>
          <w:lang w:val="en-US"/>
        </w:rPr>
      </w:pPr>
    </w:p>
    <w:p w14:paraId="349A0DB9" w14:textId="150D460E" w:rsidR="00B20925" w:rsidRPr="00B20925" w:rsidRDefault="00B20925" w:rsidP="00B20925">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6D52ABA2" w14:textId="2C226C73" w:rsidR="00B20925" w:rsidRPr="00A17D6F" w:rsidRDefault="00B20925" w:rsidP="00B20925">
      <w:pPr>
        <w:pStyle w:val="a3"/>
        <w:ind w:left="426"/>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Furthermore, the presented</w:t>
      </w:r>
      <w:r w:rsidR="005A5564" w:rsidRPr="00A17D6F">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 xml:space="preserve">research describes reduction of </w:t>
      </w:r>
      <w:proofErr w:type="spellStart"/>
      <w:r w:rsidRPr="00A17D6F">
        <w:rPr>
          <w:rFonts w:ascii="Times New Roman" w:hAnsi="Times New Roman" w:cs="Times New Roman"/>
          <w:color w:val="FF0000"/>
          <w:sz w:val="28"/>
          <w:szCs w:val="28"/>
          <w:lang w:val="en-US"/>
        </w:rPr>
        <w:t>molybdate</w:t>
      </w:r>
      <w:proofErr w:type="spellEnd"/>
      <w:r w:rsidRPr="00A17D6F">
        <w:rPr>
          <w:rFonts w:ascii="Times New Roman" w:hAnsi="Times New Roman" w:cs="Times New Roman"/>
          <w:color w:val="FF0000"/>
          <w:sz w:val="28"/>
          <w:szCs w:val="28"/>
          <w:lang w:val="en-US"/>
        </w:rPr>
        <w:t xml:space="preserve"> ions in tartrate electrolytes and</w:t>
      </w:r>
      <w:r w:rsidR="005A5564" w:rsidRPr="00A17D6F">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the reason of authors’ attention was not stated and therefore the novelty</w:t>
      </w:r>
      <w:r w:rsidR="005A5564" w:rsidRPr="00A17D6F">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of the manuscript in the presented state is unclear. </w:t>
      </w:r>
    </w:p>
    <w:p w14:paraId="0C979E41" w14:textId="77777777" w:rsidR="005A5564" w:rsidRPr="00A17D6F" w:rsidRDefault="005A5564" w:rsidP="005A5564">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22135B1E" w14:textId="02C2543C" w:rsidR="005A5564" w:rsidRDefault="005A5564" w:rsidP="005A5564">
      <w:pPr>
        <w:pStyle w:val="a3"/>
        <w:pBdr>
          <w:bottom w:val="single" w:sz="6" w:space="1" w:color="auto"/>
        </w:pBdr>
        <w:ind w:left="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novelty of the presented work is that the electrochemical reduction of molybdate ions in an acidic medium was carried out from an environmentally friendly and of little harmful to the human body electrolyte - tartaric acid. In addition, we managed deposits of the thin films of metallic molybdenum from this electrolyte. In addition, the nucleation and growth mechanism have been detected accurately. </w:t>
      </w:r>
    </w:p>
    <w:p w14:paraId="3D79BFDD" w14:textId="74263831" w:rsidR="005A5564" w:rsidRDefault="005A5564" w:rsidP="005A5564">
      <w:pPr>
        <w:pStyle w:val="a3"/>
        <w:ind w:left="284"/>
        <w:jc w:val="both"/>
        <w:rPr>
          <w:rFonts w:ascii="Times New Roman" w:hAnsi="Times New Roman" w:cs="Times New Roman"/>
          <w:sz w:val="28"/>
          <w:szCs w:val="28"/>
          <w:lang w:val="en-US"/>
        </w:rPr>
      </w:pPr>
    </w:p>
    <w:p w14:paraId="7946AB0F" w14:textId="271D4793" w:rsidR="005A5564" w:rsidRDefault="005A5564" w:rsidP="005A5564">
      <w:pPr>
        <w:pStyle w:val="a3"/>
        <w:ind w:left="284"/>
        <w:jc w:val="both"/>
        <w:rPr>
          <w:rFonts w:ascii="Times New Roman" w:hAnsi="Times New Roman" w:cs="Times New Roman"/>
          <w:sz w:val="28"/>
          <w:szCs w:val="28"/>
          <w:lang w:val="en-US"/>
        </w:rPr>
      </w:pPr>
    </w:p>
    <w:p w14:paraId="294FA640" w14:textId="6FA9A28A" w:rsidR="005A5564" w:rsidRDefault="005A5564" w:rsidP="005A5564">
      <w:pPr>
        <w:pStyle w:val="a3"/>
        <w:ind w:left="284"/>
        <w:jc w:val="both"/>
        <w:rPr>
          <w:rFonts w:ascii="Times New Roman" w:hAnsi="Times New Roman" w:cs="Times New Roman"/>
          <w:sz w:val="28"/>
          <w:szCs w:val="28"/>
          <w:lang w:val="en-US"/>
        </w:rPr>
      </w:pPr>
    </w:p>
    <w:p w14:paraId="713EEEBA" w14:textId="77777777" w:rsidR="005A5564" w:rsidRPr="00B20925" w:rsidRDefault="005A5564" w:rsidP="005A5564">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lastRenderedPageBreak/>
        <w:t xml:space="preserve">Reviewer comment; </w:t>
      </w:r>
    </w:p>
    <w:p w14:paraId="59CD784D" w14:textId="65141734" w:rsidR="005A5564" w:rsidRPr="00A17D6F" w:rsidRDefault="005A5564" w:rsidP="005A5564">
      <w:pPr>
        <w:pStyle w:val="a3"/>
        <w:ind w:left="284"/>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Results demonstrated in experimental part were not sufficient to discuss mechanism that authors choose as the main aim and only accept it (…in our opinion</w:t>
      </w:r>
      <w:proofErr w:type="gramStart"/>
      <w:r w:rsidRPr="00A17D6F">
        <w:rPr>
          <w:rFonts w:ascii="Times New Roman" w:hAnsi="Times New Roman" w:cs="Times New Roman"/>
          <w:color w:val="FF0000"/>
          <w:sz w:val="28"/>
          <w:szCs w:val="28"/>
          <w:lang w:val="en-US"/>
        </w:rPr>
        <w:t>…(</w:t>
      </w:r>
      <w:proofErr w:type="gramEnd"/>
      <w:r w:rsidRPr="00A17D6F">
        <w:rPr>
          <w:rFonts w:ascii="Times New Roman" w:hAnsi="Times New Roman" w:cs="Times New Roman"/>
          <w:color w:val="FF0000"/>
          <w:sz w:val="28"/>
          <w:szCs w:val="28"/>
          <w:lang w:val="en-US"/>
        </w:rPr>
        <w:t>line 122))</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as an electrochemical process responsible for CVA peak without any reference</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to other investigations. </w:t>
      </w:r>
    </w:p>
    <w:p w14:paraId="789068E3" w14:textId="77777777" w:rsidR="005A5564" w:rsidRPr="00A17D6F" w:rsidRDefault="005A5564" w:rsidP="005A5564">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1624BA5B" w14:textId="77777777" w:rsidR="005A5564" w:rsidRDefault="005A5564" w:rsidP="005A5564">
      <w:pPr>
        <w:pStyle w:val="a3"/>
        <w:pBdr>
          <w:bottom w:val="single" w:sz="6" w:space="1" w:color="auto"/>
        </w:pBdr>
        <w:ind w:left="284"/>
        <w:jc w:val="both"/>
        <w:rPr>
          <w:rFonts w:ascii="Times New Roman" w:hAnsi="Times New Roman" w:cs="Times New Roman"/>
          <w:sz w:val="28"/>
          <w:szCs w:val="28"/>
          <w:lang w:val="en-US"/>
        </w:rPr>
      </w:pPr>
      <w:r>
        <w:rPr>
          <w:rFonts w:ascii="Times New Roman" w:hAnsi="Times New Roman" w:cs="Times New Roman"/>
          <w:sz w:val="28"/>
          <w:szCs w:val="28"/>
          <w:lang w:val="en-US"/>
        </w:rPr>
        <w:t>The remark that concerns the mechanism of the electroreduction of molybdate ions is also indicated in the literature [20]. That is, the reactions that occur at these potentials coincide with the literature [20].</w:t>
      </w:r>
    </w:p>
    <w:p w14:paraId="63574E63" w14:textId="77777777" w:rsidR="005A5564" w:rsidRDefault="005A5564" w:rsidP="005A5564">
      <w:pPr>
        <w:pStyle w:val="a3"/>
        <w:ind w:left="284"/>
        <w:jc w:val="both"/>
        <w:rPr>
          <w:rFonts w:ascii="Times New Roman" w:hAnsi="Times New Roman" w:cs="Times New Roman"/>
          <w:b/>
          <w:bCs/>
          <w:sz w:val="28"/>
          <w:szCs w:val="28"/>
          <w:lang w:val="en-US"/>
        </w:rPr>
      </w:pPr>
    </w:p>
    <w:p w14:paraId="76E41A1C" w14:textId="6BE5A0D0" w:rsidR="005A5564" w:rsidRPr="00B20925" w:rsidRDefault="005A5564" w:rsidP="005A5564">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5E953A12" w14:textId="012AF18D" w:rsidR="005A5564" w:rsidRPr="00A17D6F" w:rsidRDefault="005A5564" w:rsidP="005A5564">
      <w:pPr>
        <w:jc w:val="both"/>
        <w:rPr>
          <w:rFonts w:ascii="Segoe UI" w:hAnsi="Segoe UI" w:cs="Segoe UI"/>
          <w:color w:val="212121"/>
          <w:sz w:val="23"/>
          <w:szCs w:val="23"/>
          <w:shd w:val="clear" w:color="auto" w:fill="FFFFFF"/>
          <w:lang w:val="en-US"/>
        </w:rPr>
      </w:pPr>
      <w:proofErr w:type="spellStart"/>
      <w:r w:rsidRPr="00A17D6F">
        <w:rPr>
          <w:rFonts w:ascii="Times New Roman" w:hAnsi="Times New Roman" w:cs="Times New Roman"/>
          <w:color w:val="FF0000"/>
          <w:sz w:val="28"/>
          <w:szCs w:val="28"/>
          <w:lang w:val="en-US"/>
        </w:rPr>
        <w:t>Chronoamperometric</w:t>
      </w:r>
      <w:proofErr w:type="spellEnd"/>
      <w:r w:rsidRPr="00A17D6F">
        <w:rPr>
          <w:rFonts w:ascii="Times New Roman" w:hAnsi="Times New Roman" w:cs="Times New Roman"/>
          <w:color w:val="FF0000"/>
          <w:sz w:val="28"/>
          <w:szCs w:val="28"/>
          <w:lang w:val="en-US"/>
        </w:rPr>
        <w:t xml:space="preserve"> experiment conditions were not</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 xml:space="preserve">given in the text of experimental part. </w:t>
      </w:r>
      <w:proofErr w:type="gramStart"/>
      <w:r w:rsidRPr="00A17D6F">
        <w:rPr>
          <w:rFonts w:ascii="Times New Roman" w:hAnsi="Times New Roman" w:cs="Times New Roman"/>
          <w:color w:val="FF0000"/>
          <w:sz w:val="28"/>
          <w:szCs w:val="28"/>
          <w:lang w:val="en-US"/>
        </w:rPr>
        <w:t>At the end of the section 3 (line</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346) one can see that CA experiment was performed on Ni substrate.</w:t>
      </w:r>
      <w:proofErr w:type="gramEnd"/>
      <w:r>
        <w:rPr>
          <w:rFonts w:ascii="Times New Roman" w:hAnsi="Times New Roman" w:cs="Times New Roman"/>
          <w:color w:val="FF0000"/>
          <w:sz w:val="28"/>
          <w:szCs w:val="28"/>
          <w:lang w:val="en-US"/>
        </w:rPr>
        <w:t xml:space="preserve"> </w:t>
      </w:r>
    </w:p>
    <w:p w14:paraId="091E52F9" w14:textId="77777777" w:rsidR="005A5564" w:rsidRPr="00A17D6F" w:rsidRDefault="005A5564" w:rsidP="005A5564">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29003C84" w14:textId="66B285AC" w:rsidR="005A5564" w:rsidRDefault="00171E42" w:rsidP="00171E42">
      <w:pPr>
        <w:pBdr>
          <w:bottom w:val="single" w:sz="6" w:space="1" w:color="auto"/>
        </w:pBdr>
        <w:jc w:val="both"/>
        <w:rPr>
          <w:rFonts w:ascii="Times New Roman" w:hAnsi="Times New Roman" w:cs="Times New Roman"/>
          <w:sz w:val="28"/>
          <w:szCs w:val="28"/>
          <w:lang w:val="en-US"/>
        </w:rPr>
      </w:pPr>
      <w:proofErr w:type="spellStart"/>
      <w:r w:rsidRPr="00171E42">
        <w:rPr>
          <w:rFonts w:ascii="Times New Roman" w:hAnsi="Times New Roman" w:cs="Times New Roman"/>
          <w:sz w:val="28"/>
          <w:szCs w:val="28"/>
          <w:lang w:val="en-US"/>
        </w:rPr>
        <w:t>Chronoamperometric</w:t>
      </w:r>
      <w:proofErr w:type="spellEnd"/>
      <w:r w:rsidRPr="00171E42">
        <w:rPr>
          <w:rFonts w:ascii="Times New Roman" w:hAnsi="Times New Roman" w:cs="Times New Roman"/>
          <w:sz w:val="28"/>
          <w:szCs w:val="28"/>
          <w:lang w:val="en-US"/>
        </w:rPr>
        <w:t xml:space="preserve"> experiment conditions were now given in the text of experimental part.</w:t>
      </w:r>
      <w:r>
        <w:rPr>
          <w:rFonts w:ascii="Times New Roman" w:hAnsi="Times New Roman" w:cs="Times New Roman"/>
          <w:sz w:val="28"/>
          <w:szCs w:val="28"/>
          <w:lang w:val="en-US"/>
        </w:rPr>
        <w:t xml:space="preserve"> </w:t>
      </w:r>
      <w:r w:rsidR="005A5564">
        <w:rPr>
          <w:rFonts w:ascii="Times New Roman" w:hAnsi="Times New Roman" w:cs="Times New Roman"/>
          <w:sz w:val="28"/>
          <w:szCs w:val="28"/>
          <w:lang w:val="en-US"/>
        </w:rPr>
        <w:t>Line 346 shows that samples with the galvanostatic method were obtained on the Ni electrodes. All chronoamperometric studies were performed on the Pt electrodes.</w:t>
      </w:r>
    </w:p>
    <w:p w14:paraId="7076212F" w14:textId="77777777" w:rsidR="005A5564" w:rsidRPr="00B20925" w:rsidRDefault="005A5564" w:rsidP="005A5564">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37B94E26" w14:textId="77777777" w:rsidR="005A5564" w:rsidRPr="00A17D6F" w:rsidRDefault="005A5564" w:rsidP="005A5564">
      <w:pPr>
        <w:jc w:val="both"/>
        <w:rPr>
          <w:rFonts w:ascii="Segoe UI" w:hAnsi="Segoe UI" w:cs="Segoe UI"/>
          <w:color w:val="212121"/>
          <w:sz w:val="23"/>
          <w:szCs w:val="23"/>
          <w:shd w:val="clear" w:color="auto" w:fill="FFFFFF"/>
          <w:lang w:val="en-US"/>
        </w:rPr>
      </w:pPr>
      <w:proofErr w:type="gramStart"/>
      <w:r w:rsidRPr="00A17D6F">
        <w:rPr>
          <w:rFonts w:ascii="Times New Roman" w:hAnsi="Times New Roman" w:cs="Times New Roman"/>
          <w:color w:val="FF0000"/>
          <w:sz w:val="28"/>
          <w:szCs w:val="28"/>
          <w:lang w:val="en-US"/>
        </w:rPr>
        <w:t>Comparison with the theoretical data in Fig. 8 give</w:t>
      </w:r>
      <w:proofErr w:type="gramEnd"/>
      <w:r w:rsidRPr="00A17D6F">
        <w:rPr>
          <w:rFonts w:ascii="Times New Roman" w:hAnsi="Times New Roman" w:cs="Times New Roman"/>
          <w:color w:val="FF0000"/>
          <w:sz w:val="28"/>
          <w:szCs w:val="28"/>
          <w:lang w:val="en-US"/>
        </w:rPr>
        <w:t xml:space="preserve"> us some doubts about</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their significance. In opinion of the referee, conclusion about low D values</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can be interpreted rather in terms of its solid state nature than “high</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relative density” (?) of the electrolyte.</w:t>
      </w:r>
    </w:p>
    <w:p w14:paraId="09A90560" w14:textId="77777777" w:rsidR="005A5564" w:rsidRPr="00A17D6F" w:rsidRDefault="005A5564" w:rsidP="005A5564">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3BAFF1F4" w14:textId="69BF0E8B" w:rsidR="005A5564" w:rsidRPr="00171E42" w:rsidRDefault="005A5564" w:rsidP="00171E42">
      <w:pPr>
        <w:pBdr>
          <w:bottom w:val="single" w:sz="6" w:space="1" w:color="auto"/>
        </w:pBdr>
        <w:jc w:val="both"/>
        <w:rPr>
          <w:rFonts w:ascii="Times New Roman" w:hAnsi="Times New Roman" w:cs="Times New Roman"/>
          <w:sz w:val="28"/>
          <w:szCs w:val="28"/>
          <w:lang w:val="en-US"/>
        </w:rPr>
      </w:pPr>
      <w:r w:rsidRPr="00171E42">
        <w:rPr>
          <w:rFonts w:ascii="Times New Roman" w:hAnsi="Times New Roman" w:cs="Times New Roman"/>
          <w:sz w:val="28"/>
          <w:szCs w:val="28"/>
          <w:lang w:val="en-US"/>
        </w:rPr>
        <w:t>As shown in fig. 7 the D values at these conditions of the electroactive species are very small due to the high relative density of the electrolyte and the high relative diameter of molybd</w:t>
      </w:r>
      <w:r w:rsidR="00171E42" w:rsidRPr="00171E42">
        <w:rPr>
          <w:rFonts w:ascii="Times New Roman" w:hAnsi="Times New Roman" w:cs="Times New Roman"/>
          <w:sz w:val="28"/>
          <w:szCs w:val="28"/>
          <w:lang w:val="en-US"/>
        </w:rPr>
        <w:t>ate</w:t>
      </w:r>
      <w:r w:rsidRPr="00171E42">
        <w:rPr>
          <w:rFonts w:ascii="Times New Roman" w:hAnsi="Times New Roman" w:cs="Times New Roman"/>
          <w:sz w:val="28"/>
          <w:szCs w:val="28"/>
          <w:lang w:val="en-US"/>
        </w:rPr>
        <w:t xml:space="preserve"> ions. </w:t>
      </w:r>
    </w:p>
    <w:p w14:paraId="651BF94C" w14:textId="77777777" w:rsidR="00171E42" w:rsidRPr="00B20925" w:rsidRDefault="00171E42" w:rsidP="00171E42">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21C27D77" w14:textId="0FE32969" w:rsidR="00171E42" w:rsidRPr="00A17D6F" w:rsidRDefault="00171E42" w:rsidP="005A5564">
      <w:pPr>
        <w:pStyle w:val="a3"/>
        <w:ind w:left="284"/>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Figure with EDAX data is not</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visible and needs enlargement. Since the content of oxygen is relatively</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 xml:space="preserve">high (24% after enlargement in </w:t>
      </w:r>
      <w:proofErr w:type="spellStart"/>
      <w:r w:rsidRPr="00A17D6F">
        <w:rPr>
          <w:rFonts w:ascii="Times New Roman" w:hAnsi="Times New Roman" w:cs="Times New Roman"/>
          <w:color w:val="FF0000"/>
          <w:sz w:val="28"/>
          <w:szCs w:val="28"/>
          <w:lang w:val="en-US"/>
        </w:rPr>
        <w:t>pdf</w:t>
      </w:r>
      <w:proofErr w:type="spellEnd"/>
      <w:r w:rsidRPr="00A17D6F">
        <w:rPr>
          <w:rFonts w:ascii="Times New Roman" w:hAnsi="Times New Roman" w:cs="Times New Roman"/>
          <w:color w:val="FF0000"/>
          <w:sz w:val="28"/>
          <w:szCs w:val="28"/>
          <w:lang w:val="en-US"/>
        </w:rPr>
        <w:t xml:space="preserve"> file) it needs some more explanation or</w:t>
      </w:r>
      <w:r>
        <w:rPr>
          <w:rFonts w:ascii="Times New Roman" w:hAnsi="Times New Roman" w:cs="Times New Roman"/>
          <w:color w:val="FF0000"/>
          <w:sz w:val="28"/>
          <w:szCs w:val="28"/>
          <w:lang w:val="en-US"/>
        </w:rPr>
        <w:t xml:space="preserve"> </w:t>
      </w:r>
      <w:r w:rsidRPr="00A17D6F">
        <w:rPr>
          <w:rFonts w:ascii="Times New Roman" w:hAnsi="Times New Roman" w:cs="Times New Roman"/>
          <w:color w:val="FF0000"/>
          <w:sz w:val="28"/>
          <w:szCs w:val="28"/>
          <w:lang w:val="en-US"/>
        </w:rPr>
        <w:t>new experiment with cleaner Mo surface.</w:t>
      </w:r>
    </w:p>
    <w:p w14:paraId="088B5ADD" w14:textId="77777777" w:rsidR="00171E42" w:rsidRPr="00A17D6F" w:rsidRDefault="00171E42" w:rsidP="00171E42">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43E4E4DC" w14:textId="77777777" w:rsidR="00171E42" w:rsidRDefault="00171E42" w:rsidP="00171E42">
      <w:pPr>
        <w:pStyle w:val="a3"/>
        <w:ind w:left="284"/>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We have increased the size of Figure 9.</w:t>
      </w:r>
    </w:p>
    <w:p w14:paraId="3F2CACF4" w14:textId="6E8FF459" w:rsidR="00171E42" w:rsidRDefault="00171E42" w:rsidP="00171E42">
      <w:pPr>
        <w:pStyle w:val="a3"/>
        <w:pBdr>
          <w:bottom w:val="single" w:sz="6" w:space="1" w:color="auto"/>
        </w:pBdr>
        <w:spacing w:after="0"/>
        <w:ind w:left="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high oxygen content in the obtained samples is due to the fact that during galvanostatic studies, before the beginning of experiments the electrolyte solution no gas was bubbled. While, at the </w:t>
      </w:r>
      <w:proofErr w:type="spellStart"/>
      <w:r>
        <w:rPr>
          <w:rFonts w:ascii="Times New Roman" w:hAnsi="Times New Roman" w:cs="Times New Roman"/>
          <w:sz w:val="28"/>
          <w:szCs w:val="28"/>
          <w:lang w:val="en-US"/>
        </w:rPr>
        <w:t>potentiodynamic</w:t>
      </w:r>
      <w:proofErr w:type="spellEnd"/>
      <w:r>
        <w:rPr>
          <w:rFonts w:ascii="Times New Roman" w:hAnsi="Times New Roman" w:cs="Times New Roman"/>
          <w:sz w:val="28"/>
          <w:szCs w:val="28"/>
          <w:lang w:val="en-US"/>
        </w:rPr>
        <w:t xml:space="preserve"> studies, the electrolyte was purged with an inert gas — argon.</w:t>
      </w:r>
    </w:p>
    <w:p w14:paraId="100FE14F" w14:textId="4C435FC0" w:rsidR="00171E42" w:rsidRDefault="00171E42" w:rsidP="005A5564">
      <w:pPr>
        <w:pStyle w:val="a3"/>
        <w:ind w:left="284"/>
        <w:jc w:val="both"/>
        <w:rPr>
          <w:rFonts w:ascii="Times New Roman" w:hAnsi="Times New Roman" w:cs="Times New Roman"/>
          <w:sz w:val="28"/>
          <w:szCs w:val="28"/>
          <w:lang w:val="en-US"/>
        </w:rPr>
      </w:pPr>
    </w:p>
    <w:p w14:paraId="2B998D83" w14:textId="77777777" w:rsidR="00171E42" w:rsidRPr="00B20925" w:rsidRDefault="00171E42" w:rsidP="00171E42">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4FBD309A" w14:textId="1276016A" w:rsidR="00171E42" w:rsidRPr="00A17D6F" w:rsidRDefault="00171E42" w:rsidP="005A5564">
      <w:pPr>
        <w:pStyle w:val="a3"/>
        <w:ind w:left="284"/>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 xml:space="preserve">Conclusions section and abstract have no any </w:t>
      </w:r>
      <w:proofErr w:type="spellStart"/>
      <w:r w:rsidRPr="00A17D6F">
        <w:rPr>
          <w:rFonts w:ascii="Times New Roman" w:hAnsi="Times New Roman" w:cs="Times New Roman"/>
          <w:color w:val="FF0000"/>
          <w:sz w:val="28"/>
          <w:szCs w:val="28"/>
          <w:lang w:val="en-US"/>
        </w:rPr>
        <w:t>quantitive</w:t>
      </w:r>
      <w:proofErr w:type="spellEnd"/>
      <w:r w:rsidRPr="00A17D6F">
        <w:rPr>
          <w:rFonts w:ascii="Times New Roman" w:hAnsi="Times New Roman" w:cs="Times New Roman"/>
          <w:color w:val="FF0000"/>
          <w:sz w:val="28"/>
          <w:szCs w:val="28"/>
          <w:lang w:val="en-US"/>
        </w:rPr>
        <w:t xml:space="preserve"> confirmation of</w:t>
      </w:r>
      <w:r w:rsidRPr="00A17D6F">
        <w:rPr>
          <w:rFonts w:ascii="Times New Roman" w:hAnsi="Times New Roman" w:cs="Times New Roman"/>
          <w:color w:val="FF0000"/>
          <w:sz w:val="28"/>
          <w:szCs w:val="28"/>
          <w:lang w:val="en-US"/>
        </w:rPr>
        <w:br/>
        <w:t>results obtained. </w:t>
      </w:r>
    </w:p>
    <w:p w14:paraId="0FA07904" w14:textId="77777777" w:rsidR="00171E42" w:rsidRPr="00A17D6F" w:rsidRDefault="00171E42" w:rsidP="00171E42">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5420F694" w14:textId="7DCD0388" w:rsidR="00171E42" w:rsidRDefault="00171E42" w:rsidP="00171E42">
      <w:pPr>
        <w:pBdr>
          <w:bottom w:val="single" w:sz="6" w:space="1" w:color="auto"/>
        </w:pBdr>
        <w:rPr>
          <w:rFonts w:ascii="Times New Roman" w:hAnsi="Times New Roman" w:cs="Times New Roman"/>
          <w:sz w:val="28"/>
          <w:szCs w:val="28"/>
          <w:lang w:val="en-US"/>
        </w:rPr>
      </w:pPr>
      <w:r>
        <w:rPr>
          <w:rFonts w:ascii="Times New Roman" w:hAnsi="Times New Roman" w:cs="Times New Roman"/>
          <w:sz w:val="28"/>
          <w:szCs w:val="28"/>
          <w:lang w:val="en-US"/>
        </w:rPr>
        <w:t>Quantitative confirmation about obtained of molybdenum (63%) is shown in the EDAX figures, and we added this value to the conclusions section.</w:t>
      </w:r>
    </w:p>
    <w:p w14:paraId="748E3E8D" w14:textId="77777777" w:rsidR="00204947" w:rsidRPr="00B20925" w:rsidRDefault="00204947" w:rsidP="00204947">
      <w:pPr>
        <w:pStyle w:val="a3"/>
        <w:numPr>
          <w:ilvl w:val="0"/>
          <w:numId w:val="5"/>
        </w:numPr>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4BD9D6B6" w14:textId="1002B01F" w:rsidR="00171E42" w:rsidRPr="00A17D6F" w:rsidRDefault="00204947" w:rsidP="00204947">
      <w:pPr>
        <w:jc w:val="both"/>
        <w:rPr>
          <w:rFonts w:ascii="Times New Roman" w:hAnsi="Times New Roman" w:cs="Times New Roman"/>
          <w:color w:val="FF0000"/>
          <w:sz w:val="28"/>
          <w:szCs w:val="28"/>
          <w:lang w:val="en-US"/>
        </w:rPr>
      </w:pPr>
      <w:r w:rsidRPr="00A17D6F">
        <w:rPr>
          <w:rFonts w:ascii="Times New Roman" w:hAnsi="Times New Roman" w:cs="Times New Roman"/>
          <w:color w:val="FF0000"/>
          <w:sz w:val="28"/>
          <w:szCs w:val="28"/>
          <w:lang w:val="en-US"/>
        </w:rPr>
        <w:t>There is a certain problem that the manuscript has no well-organized</w:t>
      </w:r>
      <w:r w:rsidRPr="00A17D6F">
        <w:rPr>
          <w:rFonts w:ascii="Times New Roman" w:hAnsi="Times New Roman" w:cs="Times New Roman"/>
          <w:color w:val="FF0000"/>
          <w:sz w:val="28"/>
          <w:szCs w:val="28"/>
          <w:lang w:val="en-US"/>
        </w:rPr>
        <w:br/>
        <w:t>structure and numerous grammar and technical errors occurs. Let me mention</w:t>
      </w:r>
      <w:r w:rsidRPr="00A17D6F">
        <w:rPr>
          <w:rFonts w:ascii="Times New Roman" w:hAnsi="Times New Roman" w:cs="Times New Roman"/>
          <w:color w:val="FF0000"/>
          <w:sz w:val="28"/>
          <w:szCs w:val="28"/>
          <w:lang w:val="en-US"/>
        </w:rPr>
        <w:br/>
        <w:t>some of them. There are two main aims in the introduction section (the first</w:t>
      </w:r>
      <w:r w:rsidRPr="00A17D6F">
        <w:rPr>
          <w:rFonts w:ascii="Times New Roman" w:hAnsi="Times New Roman" w:cs="Times New Roman"/>
          <w:color w:val="FF0000"/>
          <w:sz w:val="28"/>
          <w:szCs w:val="28"/>
          <w:lang w:val="en-US"/>
        </w:rPr>
        <w:br/>
        <w:t>one is evidently a part of the other publication): </w:t>
      </w:r>
    </w:p>
    <w:p w14:paraId="7D43C35A" w14:textId="4E4A2900" w:rsidR="00204947" w:rsidRDefault="00204947" w:rsidP="00204947">
      <w:pPr>
        <w:jc w:val="both"/>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w:t>
      </w:r>
    </w:p>
    <w:p w14:paraId="32386CF4" w14:textId="77777777" w:rsidR="00204947" w:rsidRPr="00A17D6F" w:rsidRDefault="00204947" w:rsidP="00204947">
      <w:pPr>
        <w:jc w:val="both"/>
        <w:rPr>
          <w:rFonts w:ascii="Times New Roman" w:hAnsi="Times New Roman" w:cs="Times New Roman"/>
          <w:sz w:val="28"/>
          <w:szCs w:val="28"/>
          <w:lang w:val="en-US"/>
        </w:rPr>
      </w:pPr>
      <w:r w:rsidRPr="00A17D6F">
        <w:rPr>
          <w:rFonts w:ascii="Times New Roman" w:hAnsi="Times New Roman" w:cs="Times New Roman"/>
          <w:color w:val="FF0000"/>
          <w:sz w:val="28"/>
          <w:szCs w:val="28"/>
          <w:lang w:val="en-US"/>
        </w:rPr>
        <w:t> </w:t>
      </w:r>
      <w:r w:rsidRPr="006F206D">
        <w:rPr>
          <w:rFonts w:ascii="Times New Roman" w:hAnsi="Times New Roman" w:cs="Times New Roman"/>
          <w:b/>
          <w:sz w:val="28"/>
          <w:szCs w:val="28"/>
          <w:lang w:val="en-US"/>
        </w:rPr>
        <w:t>Author response</w:t>
      </w:r>
    </w:p>
    <w:p w14:paraId="7918C82F" w14:textId="2EA12720" w:rsidR="00204947" w:rsidRDefault="00204947" w:rsidP="004914BB">
      <w:pPr>
        <w:pBdr>
          <w:bottom w:val="single" w:sz="12" w:space="1" w:color="auto"/>
        </w:pBd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We seriously revised the article and we hope that t</w:t>
      </w:r>
      <w:r w:rsidR="004914BB">
        <w:rPr>
          <w:rFonts w:ascii="Times New Roman" w:hAnsi="Times New Roman" w:cs="Times New Roman"/>
          <w:sz w:val="28"/>
          <w:szCs w:val="28"/>
          <w:lang w:val="en-US"/>
        </w:rPr>
        <w:t xml:space="preserve">hese corrections are sufficient </w:t>
      </w:r>
      <w:r>
        <w:rPr>
          <w:rFonts w:ascii="Times New Roman" w:hAnsi="Times New Roman" w:cs="Times New Roman"/>
          <w:sz w:val="28"/>
          <w:szCs w:val="28"/>
          <w:lang w:val="en-US"/>
        </w:rPr>
        <w:t>for publication the article in this respected journal.</w:t>
      </w:r>
    </w:p>
    <w:p w14:paraId="3CA62A6E" w14:textId="77777777" w:rsidR="004914BB" w:rsidRDefault="004914BB" w:rsidP="004914BB">
      <w:pPr>
        <w:spacing w:after="0"/>
        <w:jc w:val="both"/>
        <w:rPr>
          <w:rFonts w:ascii="Times New Roman" w:hAnsi="Times New Roman" w:cs="Times New Roman"/>
          <w:sz w:val="28"/>
          <w:szCs w:val="28"/>
          <w:lang w:val="en-US"/>
        </w:rPr>
      </w:pPr>
    </w:p>
    <w:p w14:paraId="1E2653B9" w14:textId="77777777" w:rsidR="004914BB" w:rsidRPr="00B20925" w:rsidRDefault="004914BB" w:rsidP="004914BB">
      <w:pPr>
        <w:pStyle w:val="a3"/>
        <w:numPr>
          <w:ilvl w:val="0"/>
          <w:numId w:val="5"/>
        </w:numPr>
        <w:tabs>
          <w:tab w:val="left" w:pos="426"/>
        </w:tabs>
        <w:ind w:left="284" w:hanging="284"/>
        <w:jc w:val="both"/>
        <w:rPr>
          <w:rFonts w:ascii="Times New Roman" w:hAnsi="Times New Roman" w:cs="Times New Roman"/>
          <w:b/>
          <w:bCs/>
          <w:sz w:val="28"/>
          <w:szCs w:val="28"/>
          <w:lang w:val="en-US"/>
        </w:rPr>
      </w:pPr>
      <w:r w:rsidRPr="00B20925">
        <w:rPr>
          <w:rFonts w:ascii="Times New Roman" w:hAnsi="Times New Roman" w:cs="Times New Roman"/>
          <w:b/>
          <w:bCs/>
          <w:sz w:val="28"/>
          <w:szCs w:val="28"/>
          <w:lang w:val="en-US"/>
        </w:rPr>
        <w:t xml:space="preserve">Reviewer comment; </w:t>
      </w:r>
    </w:p>
    <w:p w14:paraId="5347C82B" w14:textId="77777777" w:rsidR="004914BB" w:rsidRPr="004914BB" w:rsidRDefault="004914BB" w:rsidP="004914BB">
      <w:pPr>
        <w:pStyle w:val="a3"/>
        <w:spacing w:after="0"/>
        <w:jc w:val="both"/>
        <w:rPr>
          <w:rFonts w:ascii="Times New Roman" w:hAnsi="Times New Roman" w:cs="Times New Roman"/>
          <w:sz w:val="28"/>
          <w:szCs w:val="28"/>
          <w:lang w:val="en-US"/>
        </w:rPr>
      </w:pPr>
    </w:p>
    <w:p w14:paraId="7220D72D" w14:textId="450E5E63" w:rsidR="004914BB" w:rsidRDefault="004914BB" w:rsidP="004914BB">
      <w:pPr>
        <w:pStyle w:val="a3"/>
        <w:spacing w:after="0"/>
        <w:ind w:left="0"/>
        <w:jc w:val="both"/>
        <w:rPr>
          <w:rFonts w:ascii="Times New Roman" w:hAnsi="Times New Roman" w:cs="Times New Roman"/>
          <w:color w:val="FF0000"/>
          <w:sz w:val="28"/>
          <w:szCs w:val="28"/>
          <w:shd w:val="clear" w:color="auto" w:fill="FFFFFF"/>
          <w:lang w:val="en-US"/>
        </w:rPr>
      </w:pPr>
      <w:r w:rsidRPr="004914BB">
        <w:rPr>
          <w:rFonts w:ascii="Times New Roman" w:hAnsi="Times New Roman" w:cs="Times New Roman"/>
          <w:color w:val="FF0000"/>
          <w:sz w:val="28"/>
          <w:szCs w:val="28"/>
          <w:shd w:val="clear" w:color="auto" w:fill="FFFFFF"/>
          <w:lang w:val="en-US"/>
        </w:rPr>
        <w:t>First of all, one can formulate clear aim and research findings about mixed</w:t>
      </w:r>
      <w:r w:rsidRPr="004914BB">
        <w:rPr>
          <w:rFonts w:ascii="Times New Roman" w:hAnsi="Times New Roman" w:cs="Times New Roman"/>
          <w:color w:val="FF0000"/>
          <w:sz w:val="28"/>
          <w:szCs w:val="28"/>
          <w:lang w:val="en-US"/>
        </w:rPr>
        <w:br/>
      </w:r>
      <w:r w:rsidRPr="004914BB">
        <w:rPr>
          <w:rFonts w:ascii="Times New Roman" w:hAnsi="Times New Roman" w:cs="Times New Roman"/>
          <w:color w:val="FF0000"/>
          <w:sz w:val="28"/>
          <w:szCs w:val="28"/>
          <w:shd w:val="clear" w:color="auto" w:fill="FFFFFF"/>
          <w:lang w:val="en-US"/>
        </w:rPr>
        <w:t xml:space="preserve">kinetics from EA </w:t>
      </w:r>
      <w:proofErr w:type="spellStart"/>
      <w:r w:rsidRPr="004914BB">
        <w:rPr>
          <w:rFonts w:ascii="Times New Roman" w:hAnsi="Times New Roman" w:cs="Times New Roman"/>
          <w:color w:val="FF0000"/>
          <w:sz w:val="28"/>
          <w:szCs w:val="28"/>
          <w:shd w:val="clear" w:color="auto" w:fill="FFFFFF"/>
          <w:lang w:val="en-US"/>
        </w:rPr>
        <w:t>eff</w:t>
      </w:r>
      <w:proofErr w:type="spellEnd"/>
      <w:r w:rsidRPr="004914BB">
        <w:rPr>
          <w:rFonts w:ascii="Times New Roman" w:hAnsi="Times New Roman" w:cs="Times New Roman"/>
          <w:color w:val="FF0000"/>
          <w:sz w:val="28"/>
          <w:szCs w:val="28"/>
          <w:shd w:val="clear" w:color="auto" w:fill="FFFFFF"/>
          <w:lang w:val="en-US"/>
        </w:rPr>
        <w:t xml:space="preserve"> must be supported by other data and parameters.</w:t>
      </w:r>
      <w:r w:rsidRPr="004914BB">
        <w:rPr>
          <w:rFonts w:ascii="Times New Roman" w:hAnsi="Times New Roman" w:cs="Times New Roman"/>
          <w:color w:val="FF0000"/>
          <w:sz w:val="28"/>
          <w:szCs w:val="28"/>
          <w:lang w:val="en-US"/>
        </w:rPr>
        <w:br/>
      </w:r>
      <w:r w:rsidRPr="004914BB">
        <w:rPr>
          <w:rFonts w:ascii="Times New Roman" w:hAnsi="Times New Roman" w:cs="Times New Roman"/>
          <w:color w:val="FF0000"/>
          <w:sz w:val="28"/>
          <w:szCs w:val="28"/>
          <w:shd w:val="clear" w:color="auto" w:fill="FFFFFF"/>
          <w:lang w:val="en-US"/>
        </w:rPr>
        <w:t xml:space="preserve">Criterions of CVA methods </w:t>
      </w:r>
      <w:r w:rsidRPr="004914BB">
        <w:rPr>
          <w:rFonts w:ascii="Times New Roman" w:hAnsi="Times New Roman" w:cs="Times New Roman"/>
          <w:color w:val="FF0000"/>
          <w:sz w:val="28"/>
          <w:szCs w:val="28"/>
          <w:shd w:val="clear" w:color="auto" w:fill="FFFFFF"/>
        </w:rPr>
        <w:t>с</w:t>
      </w:r>
      <w:r w:rsidRPr="004914BB">
        <w:rPr>
          <w:rFonts w:ascii="Times New Roman" w:hAnsi="Times New Roman" w:cs="Times New Roman"/>
          <w:color w:val="FF0000"/>
          <w:sz w:val="28"/>
          <w:szCs w:val="28"/>
          <w:shd w:val="clear" w:color="auto" w:fill="FFFFFF"/>
          <w:lang w:val="en-US"/>
        </w:rPr>
        <w:t xml:space="preserve">an </w:t>
      </w:r>
      <w:proofErr w:type="gramStart"/>
      <w:r w:rsidRPr="004914BB">
        <w:rPr>
          <w:rFonts w:ascii="Times New Roman" w:hAnsi="Times New Roman" w:cs="Times New Roman"/>
          <w:color w:val="FF0000"/>
          <w:sz w:val="28"/>
          <w:szCs w:val="28"/>
          <w:shd w:val="clear" w:color="auto" w:fill="FFFFFF"/>
          <w:lang w:val="en-US"/>
        </w:rPr>
        <w:t>be</w:t>
      </w:r>
      <w:proofErr w:type="gramEnd"/>
      <w:r w:rsidRPr="004914BB">
        <w:rPr>
          <w:rFonts w:ascii="Times New Roman" w:hAnsi="Times New Roman" w:cs="Times New Roman"/>
          <w:color w:val="FF0000"/>
          <w:sz w:val="28"/>
          <w:szCs w:val="28"/>
          <w:shd w:val="clear" w:color="auto" w:fill="FFFFFF"/>
          <w:lang w:val="en-US"/>
        </w:rPr>
        <w:t xml:space="preserve"> evaluated like </w:t>
      </w:r>
      <w:proofErr w:type="spellStart"/>
      <w:r w:rsidRPr="004914BB">
        <w:rPr>
          <w:rFonts w:ascii="Times New Roman" w:hAnsi="Times New Roman" w:cs="Times New Roman"/>
          <w:color w:val="FF0000"/>
          <w:sz w:val="28"/>
          <w:szCs w:val="28"/>
          <w:shd w:val="clear" w:color="auto" w:fill="FFFFFF"/>
          <w:lang w:val="en-US"/>
        </w:rPr>
        <w:t>Ip</w:t>
      </w:r>
      <w:proofErr w:type="spellEnd"/>
      <w:r w:rsidRPr="004914BB">
        <w:rPr>
          <w:rFonts w:ascii="Times New Roman" w:hAnsi="Times New Roman" w:cs="Times New Roman"/>
          <w:color w:val="FF0000"/>
          <w:sz w:val="28"/>
          <w:szCs w:val="28"/>
          <w:shd w:val="clear" w:color="auto" w:fill="FFFFFF"/>
          <w:lang w:val="en-US"/>
        </w:rPr>
        <w:t xml:space="preserve"> — V1/2, </w:t>
      </w:r>
      <w:proofErr w:type="spellStart"/>
      <w:r w:rsidRPr="004914BB">
        <w:rPr>
          <w:rFonts w:ascii="Times New Roman" w:hAnsi="Times New Roman" w:cs="Times New Roman"/>
          <w:color w:val="FF0000"/>
          <w:sz w:val="28"/>
          <w:szCs w:val="28"/>
          <w:shd w:val="clear" w:color="auto" w:fill="FFFFFF"/>
          <w:lang w:val="en-US"/>
        </w:rPr>
        <w:t>Tafel</w:t>
      </w:r>
      <w:proofErr w:type="spellEnd"/>
      <w:r w:rsidRPr="004914BB">
        <w:rPr>
          <w:rFonts w:ascii="Times New Roman" w:hAnsi="Times New Roman" w:cs="Times New Roman"/>
          <w:color w:val="FF0000"/>
          <w:sz w:val="28"/>
          <w:szCs w:val="28"/>
          <w:lang w:val="en-US"/>
        </w:rPr>
        <w:br/>
      </w:r>
      <w:r w:rsidRPr="004914BB">
        <w:rPr>
          <w:rFonts w:ascii="Times New Roman" w:hAnsi="Times New Roman" w:cs="Times New Roman"/>
          <w:color w:val="FF0000"/>
          <w:sz w:val="28"/>
          <w:szCs w:val="28"/>
          <w:shd w:val="clear" w:color="auto" w:fill="FFFFFF"/>
          <w:lang w:val="en-US"/>
        </w:rPr>
        <w:t>coordinates, RDE experiment and etc.</w:t>
      </w:r>
    </w:p>
    <w:p w14:paraId="02758169" w14:textId="77777777" w:rsidR="004914BB" w:rsidRDefault="004914BB" w:rsidP="004914BB">
      <w:pPr>
        <w:pStyle w:val="a3"/>
        <w:spacing w:after="0"/>
        <w:ind w:left="0"/>
        <w:jc w:val="both"/>
        <w:rPr>
          <w:rFonts w:ascii="Times New Roman" w:hAnsi="Times New Roman" w:cs="Times New Roman"/>
          <w:color w:val="FF0000"/>
          <w:sz w:val="28"/>
          <w:szCs w:val="28"/>
          <w:shd w:val="clear" w:color="auto" w:fill="FFFFFF"/>
          <w:lang w:val="en-US"/>
        </w:rPr>
      </w:pPr>
    </w:p>
    <w:p w14:paraId="70F25948" w14:textId="1C580B95" w:rsidR="004914BB" w:rsidRDefault="004914BB" w:rsidP="004914BB">
      <w:pPr>
        <w:pStyle w:val="a3"/>
        <w:spacing w:after="0"/>
        <w:ind w:left="0"/>
        <w:jc w:val="both"/>
        <w:rPr>
          <w:rFonts w:ascii="Times New Roman" w:hAnsi="Times New Roman" w:cs="Times New Roman"/>
          <w:b/>
          <w:sz w:val="28"/>
          <w:szCs w:val="28"/>
          <w:lang w:val="en-US"/>
        </w:rPr>
      </w:pPr>
      <w:r w:rsidRPr="006F206D">
        <w:rPr>
          <w:rFonts w:ascii="Times New Roman" w:hAnsi="Times New Roman" w:cs="Times New Roman"/>
          <w:b/>
          <w:sz w:val="28"/>
          <w:szCs w:val="28"/>
          <w:lang w:val="en-US"/>
        </w:rPr>
        <w:t>Author response</w:t>
      </w:r>
    </w:p>
    <w:p w14:paraId="47EDD428" w14:textId="77777777" w:rsidR="004914BB" w:rsidRDefault="004914BB" w:rsidP="004914BB">
      <w:pPr>
        <w:pStyle w:val="a3"/>
        <w:spacing w:after="0"/>
        <w:ind w:left="0"/>
        <w:jc w:val="both"/>
        <w:rPr>
          <w:rFonts w:ascii="Times New Roman" w:hAnsi="Times New Roman" w:cs="Times New Roman"/>
          <w:b/>
          <w:sz w:val="28"/>
          <w:szCs w:val="28"/>
          <w:lang w:val="en-US"/>
        </w:rPr>
      </w:pPr>
    </w:p>
    <w:p w14:paraId="0E13D4A6" w14:textId="47450C51" w:rsidR="00204947" w:rsidRPr="00204947" w:rsidRDefault="004914BB" w:rsidP="00161813">
      <w:pPr>
        <w:tabs>
          <w:tab w:val="left" w:pos="3045"/>
        </w:tabs>
        <w:jc w:val="both"/>
        <w:rPr>
          <w:rFonts w:ascii="Times New Roman" w:hAnsi="Times New Roman" w:cs="Times New Roman"/>
          <w:color w:val="FF0000"/>
          <w:sz w:val="28"/>
          <w:szCs w:val="28"/>
          <w:lang w:val="en-US"/>
        </w:rPr>
      </w:pPr>
      <w:proofErr w:type="gramStart"/>
      <w:r w:rsidRPr="004914BB">
        <w:rPr>
          <w:rFonts w:ascii="Times New Roman" w:hAnsi="Times New Roman" w:cs="Times New Roman"/>
          <w:sz w:val="28"/>
          <w:szCs w:val="28"/>
          <w:lang w:val="en-US"/>
        </w:rPr>
        <w:t>Dependence E-</w:t>
      </w:r>
      <w:proofErr w:type="spellStart"/>
      <w:r w:rsidRPr="004914BB">
        <w:rPr>
          <w:rFonts w:ascii="Times New Roman" w:hAnsi="Times New Roman" w:cs="Times New Roman"/>
          <w:sz w:val="28"/>
          <w:szCs w:val="28"/>
          <w:lang w:val="en-US"/>
        </w:rPr>
        <w:t>A</w:t>
      </w:r>
      <w:r w:rsidRPr="004914BB">
        <w:rPr>
          <w:rFonts w:ascii="Times New Roman" w:hAnsi="Times New Roman" w:cs="Times New Roman"/>
          <w:sz w:val="28"/>
          <w:szCs w:val="28"/>
          <w:vertAlign w:val="subscript"/>
          <w:lang w:val="en-US"/>
        </w:rPr>
        <w:t>eff</w:t>
      </w:r>
      <w:proofErr w:type="spellEnd"/>
      <w:r w:rsidRPr="004914BB">
        <w:rPr>
          <w:rFonts w:ascii="Times New Roman" w:hAnsi="Times New Roman" w:cs="Times New Roman"/>
          <w:sz w:val="28"/>
          <w:szCs w:val="28"/>
          <w:lang w:val="en-US"/>
        </w:rPr>
        <w:t>.</w:t>
      </w:r>
      <w:proofErr w:type="gramEnd"/>
      <w:r w:rsidRPr="004914BB">
        <w:rPr>
          <w:rFonts w:ascii="Times New Roman" w:hAnsi="Times New Roman" w:cs="Times New Roman"/>
          <w:sz w:val="28"/>
          <w:szCs w:val="28"/>
          <w:lang w:val="en-US"/>
        </w:rPr>
        <w:t xml:space="preserve"> </w:t>
      </w:r>
      <w:proofErr w:type="gramStart"/>
      <w:r w:rsidRPr="004914BB">
        <w:rPr>
          <w:rFonts w:ascii="Times New Roman" w:hAnsi="Times New Roman" w:cs="Times New Roman"/>
          <w:sz w:val="28"/>
          <w:szCs w:val="28"/>
          <w:lang w:val="en-US"/>
        </w:rPr>
        <w:t>also</w:t>
      </w:r>
      <w:proofErr w:type="gramEnd"/>
      <w:r w:rsidRPr="004914BB">
        <w:rPr>
          <w:rFonts w:ascii="Times New Roman" w:hAnsi="Times New Roman" w:cs="Times New Roman"/>
          <w:sz w:val="28"/>
          <w:szCs w:val="28"/>
          <w:lang w:val="en-US"/>
        </w:rPr>
        <w:t xml:space="preserve"> supported by the </w:t>
      </w:r>
      <w:proofErr w:type="spellStart"/>
      <w:r w:rsidRPr="004914BB">
        <w:rPr>
          <w:rFonts w:ascii="Times New Roman" w:hAnsi="Times New Roman" w:cs="Times New Roman"/>
          <w:sz w:val="28"/>
          <w:szCs w:val="28"/>
          <w:lang w:val="en-US"/>
        </w:rPr>
        <w:t>ip</w:t>
      </w:r>
      <w:proofErr w:type="spellEnd"/>
      <w:r w:rsidRPr="004914BB">
        <w:rPr>
          <w:rFonts w:ascii="Times New Roman" w:hAnsi="Times New Roman" w:cs="Times New Roman"/>
          <w:sz w:val="28"/>
          <w:szCs w:val="28"/>
          <w:lang w:val="en-US"/>
        </w:rPr>
        <w:t xml:space="preserve"> - v</w:t>
      </w:r>
      <w:r w:rsidRPr="004914BB">
        <w:rPr>
          <w:rFonts w:ascii="Times New Roman" w:hAnsi="Times New Roman" w:cs="Times New Roman"/>
          <w:sz w:val="28"/>
          <w:szCs w:val="28"/>
          <w:vertAlign w:val="superscript"/>
          <w:lang w:val="en-US"/>
        </w:rPr>
        <w:t>1/2</w:t>
      </w:r>
      <w:r w:rsidRPr="004914BB">
        <w:rPr>
          <w:rFonts w:ascii="Times New Roman" w:hAnsi="Times New Roman" w:cs="Times New Roman"/>
          <w:sz w:val="28"/>
          <w:szCs w:val="28"/>
          <w:lang w:val="en-US"/>
        </w:rPr>
        <w:t xml:space="preserve"> dependency (Figure 6). Since the dependence between </w:t>
      </w:r>
      <w:proofErr w:type="spellStart"/>
      <w:r w:rsidRPr="004914BB">
        <w:rPr>
          <w:rFonts w:ascii="Times New Roman" w:hAnsi="Times New Roman" w:cs="Times New Roman"/>
          <w:sz w:val="28"/>
          <w:szCs w:val="28"/>
          <w:lang w:val="en-US"/>
        </w:rPr>
        <w:t>i</w:t>
      </w:r>
      <w:r w:rsidRPr="004914BB">
        <w:rPr>
          <w:rFonts w:ascii="Times New Roman" w:hAnsi="Times New Roman" w:cs="Times New Roman"/>
          <w:sz w:val="28"/>
          <w:szCs w:val="28"/>
          <w:vertAlign w:val="subscript"/>
          <w:lang w:val="en-US"/>
        </w:rPr>
        <w:t>p</w:t>
      </w:r>
      <w:proofErr w:type="spellEnd"/>
      <w:r w:rsidRPr="004914BB">
        <w:rPr>
          <w:rFonts w:ascii="Times New Roman" w:hAnsi="Times New Roman" w:cs="Times New Roman"/>
          <w:sz w:val="28"/>
          <w:szCs w:val="28"/>
          <w:lang w:val="en-US"/>
        </w:rPr>
        <w:t xml:space="preserve"> - v</w:t>
      </w:r>
      <w:r w:rsidRPr="004914BB">
        <w:rPr>
          <w:rFonts w:ascii="Times New Roman" w:hAnsi="Times New Roman" w:cs="Times New Roman"/>
          <w:sz w:val="28"/>
          <w:szCs w:val="28"/>
          <w:vertAlign w:val="superscript"/>
          <w:lang w:val="en-US"/>
        </w:rPr>
        <w:t>1/2</w:t>
      </w:r>
      <w:r w:rsidRPr="004914BB">
        <w:rPr>
          <w:rFonts w:ascii="Times New Roman" w:hAnsi="Times New Roman" w:cs="Times New Roman"/>
          <w:sz w:val="28"/>
          <w:szCs w:val="28"/>
          <w:lang w:val="en-US"/>
        </w:rPr>
        <w:t xml:space="preserve"> is linear, this confirms the concentration nature of the cathode process at a potential of -0.3 V.</w:t>
      </w:r>
      <w:bookmarkStart w:id="0" w:name="_GoBack"/>
      <w:bookmarkEnd w:id="0"/>
    </w:p>
    <w:sectPr w:rsidR="00204947" w:rsidRPr="00204947" w:rsidSect="000121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673FF"/>
    <w:multiLevelType w:val="hybridMultilevel"/>
    <w:tmpl w:val="504AA26E"/>
    <w:lvl w:ilvl="0" w:tplc="7DA000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EAF564E"/>
    <w:multiLevelType w:val="hybridMultilevel"/>
    <w:tmpl w:val="AECA15A0"/>
    <w:lvl w:ilvl="0" w:tplc="0B425C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413B33"/>
    <w:multiLevelType w:val="hybridMultilevel"/>
    <w:tmpl w:val="336E4AE6"/>
    <w:lvl w:ilvl="0" w:tplc="DEDAFB0C">
      <w:start w:val="1"/>
      <w:numFmt w:val="decimal"/>
      <w:lvlText w:val="%1."/>
      <w:lvlJc w:val="left"/>
      <w:pPr>
        <w:ind w:left="6598"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B976D39"/>
    <w:multiLevelType w:val="hybridMultilevel"/>
    <w:tmpl w:val="F716A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604322"/>
    <w:multiLevelType w:val="hybridMultilevel"/>
    <w:tmpl w:val="56C2AC3C"/>
    <w:lvl w:ilvl="0" w:tplc="2D1029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741"/>
    <w:rsid w:val="000121A8"/>
    <w:rsid w:val="00055CAA"/>
    <w:rsid w:val="000719A9"/>
    <w:rsid w:val="00080528"/>
    <w:rsid w:val="000A2205"/>
    <w:rsid w:val="000E3066"/>
    <w:rsid w:val="000E4FB9"/>
    <w:rsid w:val="0011327B"/>
    <w:rsid w:val="00124FBF"/>
    <w:rsid w:val="00161813"/>
    <w:rsid w:val="00171E42"/>
    <w:rsid w:val="001A2F47"/>
    <w:rsid w:val="00204947"/>
    <w:rsid w:val="00244F2C"/>
    <w:rsid w:val="0026620D"/>
    <w:rsid w:val="002762DB"/>
    <w:rsid w:val="002D4D7D"/>
    <w:rsid w:val="00333471"/>
    <w:rsid w:val="00336B62"/>
    <w:rsid w:val="003B7012"/>
    <w:rsid w:val="003E707D"/>
    <w:rsid w:val="00410E77"/>
    <w:rsid w:val="004300D9"/>
    <w:rsid w:val="00447272"/>
    <w:rsid w:val="004914BB"/>
    <w:rsid w:val="004A36DC"/>
    <w:rsid w:val="004F02BE"/>
    <w:rsid w:val="005704FA"/>
    <w:rsid w:val="005A5564"/>
    <w:rsid w:val="006217AC"/>
    <w:rsid w:val="00647B84"/>
    <w:rsid w:val="0067242A"/>
    <w:rsid w:val="006E1DD5"/>
    <w:rsid w:val="006F206D"/>
    <w:rsid w:val="00701218"/>
    <w:rsid w:val="00734406"/>
    <w:rsid w:val="007620E4"/>
    <w:rsid w:val="007A2A30"/>
    <w:rsid w:val="007D7186"/>
    <w:rsid w:val="00827F01"/>
    <w:rsid w:val="00834EF0"/>
    <w:rsid w:val="008670D3"/>
    <w:rsid w:val="0087584A"/>
    <w:rsid w:val="008B7638"/>
    <w:rsid w:val="00900082"/>
    <w:rsid w:val="00927102"/>
    <w:rsid w:val="00946BE8"/>
    <w:rsid w:val="009D3830"/>
    <w:rsid w:val="009E771D"/>
    <w:rsid w:val="00A17A97"/>
    <w:rsid w:val="00A17D6F"/>
    <w:rsid w:val="00A57670"/>
    <w:rsid w:val="00A62045"/>
    <w:rsid w:val="00B20925"/>
    <w:rsid w:val="00B54854"/>
    <w:rsid w:val="00C05C82"/>
    <w:rsid w:val="00C20879"/>
    <w:rsid w:val="00C41C97"/>
    <w:rsid w:val="00C612CA"/>
    <w:rsid w:val="00C736E4"/>
    <w:rsid w:val="00CD3550"/>
    <w:rsid w:val="00CE476E"/>
    <w:rsid w:val="00CF2460"/>
    <w:rsid w:val="00D51E0B"/>
    <w:rsid w:val="00D912DE"/>
    <w:rsid w:val="00DD7EC4"/>
    <w:rsid w:val="00DE1684"/>
    <w:rsid w:val="00E26D82"/>
    <w:rsid w:val="00E552BA"/>
    <w:rsid w:val="00E61CF5"/>
    <w:rsid w:val="00E93721"/>
    <w:rsid w:val="00EF6D58"/>
    <w:rsid w:val="00F06741"/>
    <w:rsid w:val="00F670B2"/>
    <w:rsid w:val="00F67D3C"/>
    <w:rsid w:val="00FF29F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B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912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912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912D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912D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D912D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741"/>
    <w:pPr>
      <w:ind w:left="720"/>
      <w:contextualSpacing/>
    </w:pPr>
  </w:style>
  <w:style w:type="character" w:customStyle="1" w:styleId="10">
    <w:name w:val="Заголовок 1 Знак"/>
    <w:basedOn w:val="a0"/>
    <w:link w:val="1"/>
    <w:uiPriority w:val="9"/>
    <w:rsid w:val="00D912D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912D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91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D912D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D912DE"/>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912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912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912D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912D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D912D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741"/>
    <w:pPr>
      <w:ind w:left="720"/>
      <w:contextualSpacing/>
    </w:pPr>
  </w:style>
  <w:style w:type="character" w:customStyle="1" w:styleId="10">
    <w:name w:val="Заголовок 1 Знак"/>
    <w:basedOn w:val="a0"/>
    <w:link w:val="1"/>
    <w:uiPriority w:val="9"/>
    <w:rsid w:val="00D912D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912D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91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D912D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D912DE"/>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8923">
      <w:bodyDiv w:val="1"/>
      <w:marLeft w:val="0"/>
      <w:marRight w:val="0"/>
      <w:marTop w:val="0"/>
      <w:marBottom w:val="0"/>
      <w:divBdr>
        <w:top w:val="none" w:sz="0" w:space="0" w:color="auto"/>
        <w:left w:val="none" w:sz="0" w:space="0" w:color="auto"/>
        <w:bottom w:val="none" w:sz="0" w:space="0" w:color="auto"/>
        <w:right w:val="none" w:sz="0" w:space="0" w:color="auto"/>
      </w:divBdr>
    </w:div>
    <w:div w:id="641229225">
      <w:bodyDiv w:val="1"/>
      <w:marLeft w:val="0"/>
      <w:marRight w:val="0"/>
      <w:marTop w:val="0"/>
      <w:marBottom w:val="0"/>
      <w:divBdr>
        <w:top w:val="none" w:sz="0" w:space="0" w:color="auto"/>
        <w:left w:val="none" w:sz="0" w:space="0" w:color="auto"/>
        <w:bottom w:val="none" w:sz="0" w:space="0" w:color="auto"/>
        <w:right w:val="none" w:sz="0" w:space="0" w:color="auto"/>
      </w:divBdr>
    </w:div>
    <w:div w:id="681248625">
      <w:bodyDiv w:val="1"/>
      <w:marLeft w:val="0"/>
      <w:marRight w:val="0"/>
      <w:marTop w:val="0"/>
      <w:marBottom w:val="0"/>
      <w:divBdr>
        <w:top w:val="none" w:sz="0" w:space="0" w:color="auto"/>
        <w:left w:val="none" w:sz="0" w:space="0" w:color="auto"/>
        <w:bottom w:val="none" w:sz="0" w:space="0" w:color="auto"/>
        <w:right w:val="none" w:sz="0" w:space="0" w:color="auto"/>
      </w:divBdr>
    </w:div>
    <w:div w:id="1003388853">
      <w:bodyDiv w:val="1"/>
      <w:marLeft w:val="0"/>
      <w:marRight w:val="0"/>
      <w:marTop w:val="0"/>
      <w:marBottom w:val="0"/>
      <w:divBdr>
        <w:top w:val="none" w:sz="0" w:space="0" w:color="auto"/>
        <w:left w:val="none" w:sz="0" w:space="0" w:color="auto"/>
        <w:bottom w:val="none" w:sz="0" w:space="0" w:color="auto"/>
        <w:right w:val="none" w:sz="0" w:space="0" w:color="auto"/>
      </w:divBdr>
    </w:div>
    <w:div w:id="1374428638">
      <w:bodyDiv w:val="1"/>
      <w:marLeft w:val="0"/>
      <w:marRight w:val="0"/>
      <w:marTop w:val="0"/>
      <w:marBottom w:val="0"/>
      <w:divBdr>
        <w:top w:val="none" w:sz="0" w:space="0" w:color="auto"/>
        <w:left w:val="none" w:sz="0" w:space="0" w:color="auto"/>
        <w:bottom w:val="none" w:sz="0" w:space="0" w:color="auto"/>
        <w:right w:val="none" w:sz="0" w:space="0" w:color="auto"/>
      </w:divBdr>
    </w:div>
    <w:div w:id="1667897037">
      <w:bodyDiv w:val="1"/>
      <w:marLeft w:val="0"/>
      <w:marRight w:val="0"/>
      <w:marTop w:val="0"/>
      <w:marBottom w:val="0"/>
      <w:divBdr>
        <w:top w:val="none" w:sz="0" w:space="0" w:color="auto"/>
        <w:left w:val="none" w:sz="0" w:space="0" w:color="auto"/>
        <w:bottom w:val="none" w:sz="0" w:space="0" w:color="auto"/>
        <w:right w:val="none" w:sz="0" w:space="0" w:color="auto"/>
      </w:divBdr>
    </w:div>
    <w:div w:id="1860045902">
      <w:bodyDiv w:val="1"/>
      <w:marLeft w:val="0"/>
      <w:marRight w:val="0"/>
      <w:marTop w:val="0"/>
      <w:marBottom w:val="0"/>
      <w:divBdr>
        <w:top w:val="none" w:sz="0" w:space="0" w:color="auto"/>
        <w:left w:val="none" w:sz="0" w:space="0" w:color="auto"/>
        <w:bottom w:val="none" w:sz="0" w:space="0" w:color="auto"/>
        <w:right w:val="none" w:sz="0" w:space="0" w:color="auto"/>
      </w:divBdr>
    </w:div>
    <w:div w:id="201445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5419C-21A2-445E-8CF1-471CB983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Pages>
  <Words>1465</Words>
  <Characters>8356</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 7</cp:lastModifiedBy>
  <cp:revision>8</cp:revision>
  <dcterms:created xsi:type="dcterms:W3CDTF">2018-12-03T06:22:00Z</dcterms:created>
  <dcterms:modified xsi:type="dcterms:W3CDTF">2018-12-04T11:01:00Z</dcterms:modified>
</cp:coreProperties>
</file>